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56B7" w14:textId="77777777" w:rsidR="00C60599" w:rsidRDefault="00C60599" w:rsidP="00C60599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3D514" wp14:editId="4A025AC6">
            <wp:simplePos x="0" y="0"/>
            <wp:positionH relativeFrom="page">
              <wp:posOffset>5161253</wp:posOffset>
            </wp:positionH>
            <wp:positionV relativeFrom="paragraph">
              <wp:posOffset>414</wp:posOffset>
            </wp:positionV>
            <wp:extent cx="2184400" cy="906145"/>
            <wp:effectExtent l="0" t="0" r="635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ley Kite Logo (print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Andover Way</w:t>
      </w:r>
    </w:p>
    <w:p w14:paraId="59039B19" w14:textId="77777777" w:rsidR="00C60599" w:rsidRDefault="00C60599" w:rsidP="00C60599">
      <w:pPr>
        <w:spacing w:after="0"/>
      </w:pPr>
      <w:r>
        <w:t>Middlesbrough</w:t>
      </w:r>
    </w:p>
    <w:p w14:paraId="7A61E838" w14:textId="77777777" w:rsidR="00C60599" w:rsidRDefault="00C60599" w:rsidP="00C60599">
      <w:pPr>
        <w:spacing w:after="0"/>
      </w:pPr>
      <w:r>
        <w:t>TS89HL</w:t>
      </w:r>
    </w:p>
    <w:p w14:paraId="191699E4" w14:textId="77777777" w:rsidR="00C60599" w:rsidRDefault="00C60599" w:rsidP="00C60599">
      <w:pPr>
        <w:spacing w:after="0"/>
        <w:rPr>
          <w:b/>
        </w:rPr>
      </w:pPr>
      <w:r>
        <w:rPr>
          <w:b/>
        </w:rPr>
        <w:t xml:space="preserve">Tel: </w:t>
      </w:r>
      <w:r w:rsidRPr="00101AC3">
        <w:t>01642 591053</w:t>
      </w:r>
    </w:p>
    <w:p w14:paraId="131A88E3" w14:textId="77777777" w:rsidR="00C60599" w:rsidRDefault="00C60599" w:rsidP="00C60599">
      <w:pPr>
        <w:spacing w:after="0"/>
      </w:pPr>
      <w:r>
        <w:rPr>
          <w:b/>
        </w:rPr>
        <w:t xml:space="preserve">Email: </w:t>
      </w:r>
      <w:hyperlink r:id="rId8" w:history="1">
        <w:r w:rsidRPr="00345A3D">
          <w:rPr>
            <w:rStyle w:val="Hyperlink"/>
          </w:rPr>
          <w:t>office@viewleyhill.org.uk</w:t>
        </w:r>
      </w:hyperlink>
    </w:p>
    <w:p w14:paraId="7C0223C2" w14:textId="285ACCE4" w:rsidR="00C60599" w:rsidRPr="00101AC3" w:rsidRDefault="004410F8" w:rsidP="00C60599">
      <w:pPr>
        <w:spacing w:after="0"/>
      </w:pPr>
      <w:hyperlink r:id="rId9" w:history="1">
        <w:r w:rsidR="00C60599" w:rsidRPr="00101AC3">
          <w:rPr>
            <w:rStyle w:val="Hyperlink"/>
          </w:rPr>
          <w:t>www.viewleyhillacademy.co.uk</w:t>
        </w:r>
      </w:hyperlink>
      <w:r w:rsidR="00341DD5">
        <w:rPr>
          <w:rStyle w:val="Hyperlink"/>
        </w:rPr>
        <w:t xml:space="preserve"> </w:t>
      </w:r>
    </w:p>
    <w:p w14:paraId="7922CBA0" w14:textId="77777777" w:rsidR="00C60599" w:rsidRDefault="00C60599" w:rsidP="00C60599">
      <w:pPr>
        <w:spacing w:after="0"/>
      </w:pPr>
      <w:r>
        <w:rPr>
          <w:b/>
        </w:rPr>
        <w:t xml:space="preserve">Head Teacher: </w:t>
      </w:r>
      <w:r w:rsidRPr="00101AC3">
        <w:t>Mrs K Barkley</w:t>
      </w:r>
    </w:p>
    <w:p w14:paraId="46EAA698" w14:textId="1BC38994" w:rsidR="00C60599" w:rsidRDefault="00E619E2" w:rsidP="00C60599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41DD5">
        <w:rPr>
          <w:rFonts w:cstheme="minorHAnsi"/>
        </w:rPr>
        <w:t xml:space="preserve">  </w:t>
      </w:r>
      <w:r>
        <w:rPr>
          <w:noProof/>
        </w:rPr>
        <w:drawing>
          <wp:inline distT="0" distB="0" distL="0" distR="0" wp14:anchorId="1AF83668" wp14:editId="006F7D0C">
            <wp:extent cx="1075334" cy="33678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41" cy="349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89170" w14:textId="233EB8B2" w:rsidR="00A85C1E" w:rsidRPr="00925CD7" w:rsidRDefault="00A85C1E" w:rsidP="00925CD7">
      <w:pPr>
        <w:spacing w:after="0" w:line="240" w:lineRule="auto"/>
        <w:jc w:val="center"/>
        <w:rPr>
          <w:rFonts w:ascii="Calibri" w:eastAsia="Arial" w:hAnsi="Calibri" w:cs="Calibri"/>
          <w:b/>
          <w:color w:val="000000" w:themeColor="text1"/>
          <w:szCs w:val="20"/>
          <w:u w:val="single"/>
        </w:rPr>
      </w:pPr>
      <w:r w:rsidRPr="00925CD7">
        <w:rPr>
          <w:rFonts w:ascii="Calibri" w:eastAsia="Arial" w:hAnsi="Calibri" w:cs="Calibri"/>
          <w:b/>
          <w:color w:val="000000" w:themeColor="text1"/>
          <w:szCs w:val="20"/>
          <w:u w:val="single"/>
        </w:rPr>
        <w:t>Viewley Hill Academy</w:t>
      </w:r>
      <w:r w:rsidR="00925CD7" w:rsidRPr="00925CD7">
        <w:rPr>
          <w:rFonts w:ascii="Calibri" w:eastAsia="Arial" w:hAnsi="Calibri" w:cs="Calibri"/>
          <w:b/>
          <w:color w:val="000000" w:themeColor="text1"/>
          <w:szCs w:val="20"/>
          <w:u w:val="single"/>
        </w:rPr>
        <w:t xml:space="preserve">:  </w:t>
      </w:r>
      <w:r w:rsidR="00460F22" w:rsidRPr="00925CD7">
        <w:rPr>
          <w:rFonts w:ascii="Calibri" w:eastAsia="Arial" w:hAnsi="Calibri" w:cs="Calibri"/>
          <w:b/>
          <w:color w:val="000000" w:themeColor="text1"/>
          <w:szCs w:val="20"/>
          <w:u w:val="single"/>
        </w:rPr>
        <w:t>Lunchtime Supervisor</w:t>
      </w:r>
    </w:p>
    <w:p w14:paraId="3540663B" w14:textId="01BE9C3C" w:rsidR="00A85C1E" w:rsidRPr="00925CD7" w:rsidRDefault="00A85C1E" w:rsidP="00A85C1E">
      <w:pPr>
        <w:spacing w:after="0" w:line="240" w:lineRule="auto"/>
        <w:jc w:val="center"/>
        <w:rPr>
          <w:rFonts w:ascii="Calibri" w:eastAsia="Arial" w:hAnsi="Calibri" w:cs="Calibri"/>
          <w:b/>
          <w:color w:val="000000" w:themeColor="text1"/>
          <w:sz w:val="20"/>
          <w:szCs w:val="20"/>
        </w:rPr>
      </w:pPr>
    </w:p>
    <w:p w14:paraId="4F7432B7" w14:textId="47308181" w:rsidR="00251B45" w:rsidRPr="00925CD7" w:rsidRDefault="00251B45" w:rsidP="00251B45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25CD7">
        <w:rPr>
          <w:rFonts w:ascii="Calibri" w:hAnsi="Calibri" w:cs="Calibri"/>
          <w:b/>
          <w:bCs/>
          <w:sz w:val="20"/>
          <w:szCs w:val="20"/>
        </w:rPr>
        <w:t>Grade:</w:t>
      </w:r>
      <w:r w:rsidR="00925CD7" w:rsidRPr="00925CD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25CD7">
        <w:rPr>
          <w:rFonts w:ascii="Calibri" w:hAnsi="Calibri" w:cs="Calibri"/>
          <w:sz w:val="20"/>
          <w:szCs w:val="20"/>
        </w:rPr>
        <w:t xml:space="preserve">NJC Point </w:t>
      </w:r>
      <w:r w:rsidR="00460F22" w:rsidRPr="00925CD7">
        <w:rPr>
          <w:rFonts w:ascii="Calibri" w:hAnsi="Calibri" w:cs="Calibri"/>
          <w:sz w:val="20"/>
          <w:szCs w:val="20"/>
        </w:rPr>
        <w:t>3</w:t>
      </w:r>
      <w:r w:rsidRPr="00925CD7">
        <w:rPr>
          <w:rFonts w:ascii="Calibri" w:hAnsi="Calibri" w:cs="Calibri"/>
          <w:sz w:val="20"/>
          <w:szCs w:val="20"/>
        </w:rPr>
        <w:t xml:space="preserve"> </w:t>
      </w:r>
      <w:r w:rsidR="00925CD7" w:rsidRPr="00925CD7">
        <w:rPr>
          <w:rFonts w:ascii="Calibri" w:hAnsi="Calibri" w:cs="Calibri"/>
          <w:sz w:val="20"/>
          <w:szCs w:val="20"/>
        </w:rPr>
        <w:t xml:space="preserve">  </w:t>
      </w:r>
      <w:r w:rsidRPr="00925CD7">
        <w:rPr>
          <w:rFonts w:ascii="Calibri" w:hAnsi="Calibri" w:cs="Calibri"/>
          <w:b/>
          <w:sz w:val="20"/>
          <w:szCs w:val="20"/>
        </w:rPr>
        <w:t>Salary</w:t>
      </w:r>
      <w:r w:rsidR="0090236F" w:rsidRPr="00925CD7">
        <w:rPr>
          <w:rFonts w:ascii="Calibri" w:hAnsi="Calibri" w:cs="Calibri"/>
          <w:b/>
          <w:sz w:val="20"/>
          <w:szCs w:val="20"/>
        </w:rPr>
        <w:t xml:space="preserve"> </w:t>
      </w:r>
      <w:r w:rsidR="002A55DF" w:rsidRPr="00925CD7">
        <w:rPr>
          <w:rFonts w:ascii="Calibri" w:hAnsi="Calibri" w:cs="Calibri"/>
          <w:color w:val="424242"/>
          <w:sz w:val="20"/>
          <w:szCs w:val="20"/>
          <w:shd w:val="clear" w:color="auto" w:fill="FFFFFF"/>
        </w:rPr>
        <w:t>£</w:t>
      </w:r>
      <w:r w:rsidR="002F3220" w:rsidRPr="002F3220">
        <w:rPr>
          <w:rFonts w:ascii="Calibri" w:hAnsi="Calibri" w:cs="Calibri"/>
          <w:color w:val="424242"/>
          <w:sz w:val="20"/>
          <w:szCs w:val="20"/>
          <w:shd w:val="clear" w:color="auto" w:fill="FFFFFF"/>
        </w:rPr>
        <w:t>1</w:t>
      </w:r>
      <w:r w:rsidR="002F3220">
        <w:rPr>
          <w:rFonts w:ascii="Calibri" w:hAnsi="Calibri" w:cs="Calibri"/>
          <w:sz w:val="20"/>
          <w:szCs w:val="20"/>
        </w:rPr>
        <w:t>1.</w:t>
      </w:r>
      <w:r w:rsidR="0006099F">
        <w:rPr>
          <w:rFonts w:ascii="Calibri" w:hAnsi="Calibri" w:cs="Calibri"/>
          <w:sz w:val="20"/>
          <w:szCs w:val="20"/>
        </w:rPr>
        <w:t>79</w:t>
      </w:r>
      <w:r w:rsidR="002F3220">
        <w:rPr>
          <w:rFonts w:ascii="Calibri" w:hAnsi="Calibri" w:cs="Calibri"/>
          <w:sz w:val="20"/>
          <w:szCs w:val="20"/>
        </w:rPr>
        <w:t xml:space="preserve"> per hour</w:t>
      </w:r>
    </w:p>
    <w:p w14:paraId="352E83CA" w14:textId="48658ACE" w:rsidR="00460F22" w:rsidRPr="00925CD7" w:rsidRDefault="00251B45" w:rsidP="00925CD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25CD7">
        <w:rPr>
          <w:rFonts w:ascii="Calibri" w:hAnsi="Calibri" w:cs="Calibri"/>
          <w:b/>
          <w:sz w:val="20"/>
          <w:szCs w:val="20"/>
        </w:rPr>
        <w:t>Hours and Working Pattern</w:t>
      </w:r>
      <w:r w:rsidR="00925CD7" w:rsidRPr="00925CD7">
        <w:rPr>
          <w:rFonts w:ascii="Calibri" w:hAnsi="Calibri" w:cs="Calibri"/>
          <w:b/>
          <w:sz w:val="20"/>
          <w:szCs w:val="20"/>
        </w:rPr>
        <w:t xml:space="preserve"> </w:t>
      </w:r>
      <w:r w:rsidR="00925CD7" w:rsidRPr="00925CD7">
        <w:rPr>
          <w:rFonts w:ascii="Calibri" w:hAnsi="Calibri" w:cs="Calibri"/>
          <w:sz w:val="20"/>
          <w:szCs w:val="20"/>
        </w:rPr>
        <w:t>5 hours per week. Term Time Only</w:t>
      </w:r>
    </w:p>
    <w:p w14:paraId="576B819E" w14:textId="59BD7B31" w:rsidR="00251B45" w:rsidRPr="00925CD7" w:rsidRDefault="00A85C1E" w:rsidP="00251B45">
      <w:pPr>
        <w:pStyle w:val="NoSpacing"/>
        <w:jc w:val="both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 w:rsidRPr="00925CD7">
        <w:rPr>
          <w:rFonts w:ascii="Calibri" w:eastAsia="Arial" w:hAnsi="Calibri" w:cs="Calibri"/>
          <w:color w:val="000000" w:themeColor="text1"/>
          <w:sz w:val="20"/>
          <w:szCs w:val="20"/>
        </w:rPr>
        <w:br/>
        <w:t xml:space="preserve">Viewley Hill Academy </w:t>
      </w:r>
      <w:r w:rsidR="00251B45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 looking to appoint a </w:t>
      </w:r>
      <w:r w:rsidR="00460F22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caring, </w:t>
      </w:r>
      <w:r w:rsidR="00251B45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enthusiastic, conscientious and self-motivated person who would like to provide a key role in </w:t>
      </w:r>
      <w:r w:rsidR="00460F22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supporting our children over the lunchtime period.</w:t>
      </w:r>
    </w:p>
    <w:p w14:paraId="7ACC10AB" w14:textId="769BF0A3" w:rsidR="00A85C1E" w:rsidRPr="00925CD7" w:rsidRDefault="00A85C1E" w:rsidP="00A85C1E">
      <w:pPr>
        <w:spacing w:after="0" w:line="240" w:lineRule="auto"/>
        <w:ind w:right="-472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</w:p>
    <w:p w14:paraId="161D05BA" w14:textId="61EE89B3" w:rsidR="00251B45" w:rsidRPr="00925CD7" w:rsidRDefault="00251B45" w:rsidP="00251B45">
      <w:pPr>
        <w:pStyle w:val="NoSpacing"/>
        <w:jc w:val="both"/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We are looking for a well-motivated </w:t>
      </w:r>
      <w:r w:rsidR="00460F22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person to supervise our children at lunchtime, actively engage them in positive play experiences and maintain high standards of behavior and </w:t>
      </w:r>
      <w:r w:rsidR="00887E66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safeguarding</w:t>
      </w:r>
      <w:r w:rsidR="00460F22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. </w:t>
      </w:r>
      <w:r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We are very proud of our </w:t>
      </w:r>
      <w:r w:rsidR="00460F22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school and </w:t>
      </w:r>
      <w:r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so we especially want someone who will really care for our </w:t>
      </w:r>
      <w:r w:rsidR="00460F22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children and become a positive member of our school community. </w:t>
      </w:r>
    </w:p>
    <w:p w14:paraId="5F93D2DF" w14:textId="77777777" w:rsidR="00A85C1E" w:rsidRPr="00925CD7" w:rsidRDefault="00A85C1E" w:rsidP="00A85C1E">
      <w:pPr>
        <w:spacing w:after="0" w:line="240" w:lineRule="auto"/>
        <w:ind w:right="-472"/>
        <w:jc w:val="both"/>
        <w:rPr>
          <w:rFonts w:ascii="Calibri" w:eastAsia="Arial" w:hAnsi="Calibri" w:cs="Calibri"/>
          <w:color w:val="000000" w:themeColor="text1"/>
          <w:sz w:val="20"/>
          <w:szCs w:val="20"/>
        </w:rPr>
      </w:pPr>
    </w:p>
    <w:p w14:paraId="2B961C6A" w14:textId="694E3CA7" w:rsidR="00A85C1E" w:rsidRPr="00925CD7" w:rsidRDefault="00A85C1E" w:rsidP="00A85C1E">
      <w:pPr>
        <w:spacing w:after="0" w:line="240" w:lineRule="auto"/>
        <w:rPr>
          <w:rFonts w:ascii="Calibri" w:eastAsia="Arial" w:hAnsi="Calibri" w:cs="Calibri"/>
          <w:b/>
          <w:color w:val="000000" w:themeColor="text1"/>
          <w:sz w:val="20"/>
          <w:szCs w:val="20"/>
        </w:rPr>
      </w:pPr>
      <w:r w:rsidRPr="00925CD7">
        <w:rPr>
          <w:rFonts w:ascii="Calibri" w:eastAsia="Arial" w:hAnsi="Calibri" w:cs="Calibri"/>
          <w:b/>
          <w:color w:val="000000" w:themeColor="text1"/>
          <w:sz w:val="20"/>
          <w:szCs w:val="20"/>
        </w:rPr>
        <w:t xml:space="preserve">We are looking for </w:t>
      </w:r>
      <w:r w:rsidR="00460F22" w:rsidRPr="00925CD7">
        <w:rPr>
          <w:rFonts w:ascii="Calibri" w:eastAsia="Arial" w:hAnsi="Calibri" w:cs="Calibri"/>
          <w:b/>
          <w:color w:val="000000" w:themeColor="text1"/>
          <w:sz w:val="20"/>
          <w:szCs w:val="20"/>
        </w:rPr>
        <w:t>someone</w:t>
      </w:r>
      <w:r w:rsidR="00251B45" w:rsidRPr="00925CD7">
        <w:rPr>
          <w:rFonts w:ascii="Calibri" w:eastAsia="Arial" w:hAnsi="Calibri" w:cs="Calibri"/>
          <w:b/>
          <w:color w:val="000000" w:themeColor="text1"/>
          <w:sz w:val="20"/>
          <w:szCs w:val="20"/>
        </w:rPr>
        <w:t xml:space="preserve"> </w:t>
      </w:r>
      <w:r w:rsidRPr="00925CD7">
        <w:rPr>
          <w:rFonts w:ascii="Calibri" w:eastAsia="Arial" w:hAnsi="Calibri" w:cs="Calibri"/>
          <w:b/>
          <w:color w:val="000000" w:themeColor="text1"/>
          <w:sz w:val="20"/>
          <w:szCs w:val="20"/>
        </w:rPr>
        <w:t>who:</w:t>
      </w:r>
    </w:p>
    <w:p w14:paraId="38CCCDC0" w14:textId="77777777" w:rsidR="00A85C1E" w:rsidRPr="00925CD7" w:rsidRDefault="00A85C1E" w:rsidP="00A85C1E">
      <w:pPr>
        <w:spacing w:after="0" w:line="240" w:lineRule="auto"/>
        <w:rPr>
          <w:rFonts w:ascii="Calibri" w:eastAsia="Arial" w:hAnsi="Calibri" w:cs="Calibri"/>
          <w:b/>
          <w:color w:val="000000" w:themeColor="text1"/>
          <w:sz w:val="20"/>
          <w:szCs w:val="20"/>
        </w:rPr>
      </w:pPr>
    </w:p>
    <w:p w14:paraId="223B155C" w14:textId="22A2098E" w:rsidR="00A85C1E" w:rsidRPr="00925CD7" w:rsidRDefault="00405EA5" w:rsidP="00A85C1E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Arial" w:hAnsi="Calibri" w:cs="Calibri"/>
          <w:color w:val="000000" w:themeColor="text1"/>
          <w:sz w:val="20"/>
          <w:szCs w:val="20"/>
        </w:rPr>
      </w:pPr>
      <w:r w:rsidRPr="00925CD7"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  <w:t>Has</w:t>
      </w:r>
      <w:r w:rsidR="00A85C1E" w:rsidRPr="00925CD7"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  <w:t xml:space="preserve"> excellent interpersonal skills, dedication </w:t>
      </w:r>
      <w:r w:rsidR="00A85C1E"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and </w:t>
      </w:r>
      <w:r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commitment to the </w:t>
      </w:r>
      <w:r w:rsidR="00460F22"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care and </w:t>
      </w:r>
      <w:r w:rsidR="003B006C"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safeguarding </w:t>
      </w:r>
      <w:r w:rsidR="00460F22" w:rsidRPr="00925CD7">
        <w:rPr>
          <w:rFonts w:ascii="Calibri" w:eastAsia="Arial" w:hAnsi="Calibri" w:cs="Calibri"/>
          <w:color w:val="000000" w:themeColor="text1"/>
          <w:sz w:val="20"/>
          <w:szCs w:val="20"/>
        </w:rPr>
        <w:t>of our children.</w:t>
      </w:r>
    </w:p>
    <w:p w14:paraId="0F0543C2" w14:textId="1B935AAC" w:rsidR="00460F22" w:rsidRPr="00925CD7" w:rsidRDefault="00460F22" w:rsidP="00405EA5">
      <w:pPr>
        <w:pStyle w:val="NoSpacing"/>
        <w:numPr>
          <w:ilvl w:val="0"/>
          <w:numId w:val="7"/>
        </w:numPr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Be a role model to children, engaging and encouraging them to be their very best.</w:t>
      </w:r>
    </w:p>
    <w:p w14:paraId="76F93145" w14:textId="3D555E09" w:rsidR="00405EA5" w:rsidRPr="00925CD7" w:rsidRDefault="00405EA5" w:rsidP="00405EA5">
      <w:pPr>
        <w:pStyle w:val="NoSpacing"/>
        <w:numPr>
          <w:ilvl w:val="0"/>
          <w:numId w:val="7"/>
        </w:numPr>
        <w:rPr>
          <w:rFonts w:ascii="Calibri" w:hAnsi="Calibri" w:cs="Calibri"/>
          <w:color w:val="333333"/>
          <w:sz w:val="20"/>
          <w:szCs w:val="20"/>
          <w:shd w:val="clear" w:color="auto" w:fill="FFFFFF"/>
        </w:rPr>
      </w:pPr>
      <w:r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Be a </w:t>
      </w:r>
      <w:r w:rsidR="00EC6B9B"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hands-on</w:t>
      </w:r>
      <w:r w:rsidRPr="00925CD7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individual who can develop and implement systems/procedures as well as maintain current ones.</w:t>
      </w:r>
    </w:p>
    <w:p w14:paraId="1535E802" w14:textId="40377E4C" w:rsidR="00A85C1E" w:rsidRPr="00266946" w:rsidRDefault="00D32E33" w:rsidP="00266946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Arial" w:hAnsi="Calibri" w:cs="Calibri"/>
          <w:color w:val="000000" w:themeColor="text1"/>
          <w:sz w:val="20"/>
          <w:szCs w:val="20"/>
        </w:rPr>
      </w:pPr>
      <w:r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Will be </w:t>
      </w:r>
      <w:r w:rsidR="003F4F34" w:rsidRPr="00925CD7">
        <w:rPr>
          <w:rFonts w:ascii="Calibri" w:eastAsia="Arial" w:hAnsi="Calibri" w:cs="Calibri"/>
          <w:color w:val="000000" w:themeColor="text1"/>
          <w:sz w:val="20"/>
          <w:szCs w:val="20"/>
        </w:rPr>
        <w:t>involved</w:t>
      </w:r>
      <w:r w:rsidR="00843765" w:rsidRPr="00925CD7">
        <w:rPr>
          <w:rFonts w:ascii="Calibri" w:eastAsia="Arial" w:hAnsi="Calibri" w:cs="Calibri"/>
          <w:color w:val="000000" w:themeColor="text1"/>
          <w:sz w:val="20"/>
          <w:szCs w:val="20"/>
        </w:rPr>
        <w:t>,</w:t>
      </w:r>
      <w:r w:rsidR="003F4F34"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 and be </w:t>
      </w:r>
      <w:r w:rsidR="00405EA5"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part of the </w:t>
      </w:r>
      <w:r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whole </w:t>
      </w:r>
      <w:r w:rsidR="00405EA5" w:rsidRPr="00925CD7">
        <w:rPr>
          <w:rFonts w:ascii="Calibri" w:eastAsia="Arial" w:hAnsi="Calibri" w:cs="Calibri"/>
          <w:color w:val="000000" w:themeColor="text1"/>
          <w:sz w:val="20"/>
          <w:szCs w:val="20"/>
        </w:rPr>
        <w:t xml:space="preserve">school </w:t>
      </w:r>
      <w:r w:rsidR="00C41C2E" w:rsidRPr="00925CD7">
        <w:rPr>
          <w:rFonts w:ascii="Calibri" w:eastAsia="Arial" w:hAnsi="Calibri" w:cs="Calibri"/>
          <w:color w:val="000000" w:themeColor="text1"/>
          <w:sz w:val="20"/>
          <w:szCs w:val="20"/>
        </w:rPr>
        <w:t>community</w:t>
      </w:r>
    </w:p>
    <w:p w14:paraId="058FA6C3" w14:textId="77777777" w:rsidR="00843765" w:rsidRPr="00925CD7" w:rsidRDefault="00843765" w:rsidP="00A85C1E">
      <w:p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5012522B" w14:textId="77777777" w:rsidR="00A85C1E" w:rsidRPr="00925CD7" w:rsidRDefault="00A85C1E" w:rsidP="00A85C1E">
      <w:p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925CD7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We can offer you</w:t>
      </w:r>
      <w:r w:rsidRPr="00925CD7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: </w:t>
      </w:r>
    </w:p>
    <w:p w14:paraId="69E7135C" w14:textId="77777777" w:rsidR="00A85C1E" w:rsidRPr="00925CD7" w:rsidRDefault="00A85C1E" w:rsidP="00A85C1E">
      <w:pPr>
        <w:tabs>
          <w:tab w:val="left" w:pos="720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60DEA529" w14:textId="77777777" w:rsidR="00A25C9B" w:rsidRPr="00925CD7" w:rsidRDefault="00A85C1E" w:rsidP="00230DE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</w:pPr>
      <w:r w:rsidRPr="00925CD7"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  <w:t>Welcoming, friendly</w:t>
      </w:r>
      <w:r w:rsidR="00A25C9B" w:rsidRPr="00925CD7"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  <w:t xml:space="preserve">, dedicated and </w:t>
      </w:r>
      <w:r w:rsidRPr="00925CD7"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  <w:t xml:space="preserve">supportive staff </w:t>
      </w:r>
    </w:p>
    <w:p w14:paraId="5872EF95" w14:textId="77777777" w:rsidR="000A3783" w:rsidRPr="00925CD7" w:rsidRDefault="00A25C9B" w:rsidP="00230DE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</w:pPr>
      <w:r w:rsidRPr="00925CD7"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  <w:t>A committed and forward-thinking team that put the children at the centre of school improvement</w:t>
      </w:r>
    </w:p>
    <w:p w14:paraId="4FC7BFB4" w14:textId="77777777" w:rsidR="00A25C9B" w:rsidRPr="00925CD7" w:rsidRDefault="00A25C9B" w:rsidP="00A85C1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</w:pPr>
      <w:r w:rsidRPr="00925CD7"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  <w:t>An excellent learning environment and a strong community ethos</w:t>
      </w:r>
    </w:p>
    <w:p w14:paraId="3D1229DE" w14:textId="77777777" w:rsidR="00A25C9B" w:rsidRPr="00925CD7" w:rsidRDefault="00A25C9B" w:rsidP="00A85C1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</w:pPr>
      <w:r w:rsidRPr="00925CD7">
        <w:rPr>
          <w:rFonts w:ascii="Calibri" w:eastAsia="Arial" w:hAnsi="Calibri" w:cs="Calibri"/>
          <w:color w:val="000000" w:themeColor="text1"/>
          <w:sz w:val="20"/>
          <w:szCs w:val="20"/>
          <w:shd w:val="clear" w:color="auto" w:fill="FFFFFF"/>
        </w:rPr>
        <w:t>A leadership team who are committed to professional development</w:t>
      </w:r>
    </w:p>
    <w:p w14:paraId="2145002F" w14:textId="77777777" w:rsidR="00843765" w:rsidRPr="00925CD7" w:rsidRDefault="00843765" w:rsidP="00A85C1E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6D84656B" w14:textId="77777777" w:rsidR="00C41C2E" w:rsidRPr="00925CD7" w:rsidRDefault="00C41C2E" w:rsidP="00A85C1E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1857B14C" w14:textId="21344694" w:rsidR="009A17D1" w:rsidRPr="00925CD7" w:rsidRDefault="009A17D1" w:rsidP="00A85C1E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925CD7">
        <w:rPr>
          <w:rFonts w:ascii="Calibri" w:hAnsi="Calibri" w:cs="Calibri"/>
          <w:b/>
          <w:sz w:val="20"/>
          <w:szCs w:val="20"/>
          <w:u w:val="single"/>
        </w:rPr>
        <w:t>Visits:</w:t>
      </w:r>
    </w:p>
    <w:p w14:paraId="4AB5603F" w14:textId="1725752B" w:rsidR="00251B45" w:rsidRPr="00925CD7" w:rsidRDefault="00251B45" w:rsidP="00251B4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925CD7">
        <w:rPr>
          <w:rFonts w:ascii="Calibri" w:hAnsi="Calibri" w:cs="Calibri"/>
          <w:sz w:val="20"/>
          <w:szCs w:val="20"/>
        </w:rPr>
        <w:t xml:space="preserve">Visits to Viewley Hill are welcomed and can be arranged through </w:t>
      </w:r>
      <w:r w:rsidR="00C41C2E" w:rsidRPr="00925CD7">
        <w:rPr>
          <w:rFonts w:ascii="Calibri" w:hAnsi="Calibri" w:cs="Calibri"/>
          <w:sz w:val="20"/>
          <w:szCs w:val="20"/>
        </w:rPr>
        <w:t>the school office</w:t>
      </w:r>
      <w:r w:rsidRPr="00925CD7">
        <w:rPr>
          <w:rFonts w:ascii="Calibri" w:hAnsi="Calibri" w:cs="Calibri"/>
          <w:sz w:val="20"/>
          <w:szCs w:val="20"/>
        </w:rPr>
        <w:t xml:space="preserve"> on 01642 591053 or via </w:t>
      </w:r>
      <w:r w:rsidR="00C41C2E" w:rsidRPr="00925CD7">
        <w:rPr>
          <w:rFonts w:ascii="Calibri" w:hAnsi="Calibri" w:cs="Calibri"/>
          <w:sz w:val="20"/>
          <w:szCs w:val="20"/>
        </w:rPr>
        <w:t>office@viewleyhill.org.uk</w:t>
      </w:r>
    </w:p>
    <w:p w14:paraId="763145D1" w14:textId="77777777" w:rsidR="00460F22" w:rsidRPr="00925CD7" w:rsidRDefault="00460F22" w:rsidP="00A85C1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E2CD4A6" w14:textId="77777777" w:rsidR="00A85C1E" w:rsidRPr="00925CD7" w:rsidRDefault="00A85C1E" w:rsidP="00A85C1E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925CD7">
        <w:rPr>
          <w:rFonts w:ascii="Calibri" w:hAnsi="Calibri" w:cs="Calibri"/>
          <w:b/>
          <w:sz w:val="20"/>
          <w:szCs w:val="20"/>
          <w:u w:val="single"/>
        </w:rPr>
        <w:t>Disclosure:</w:t>
      </w:r>
    </w:p>
    <w:p w14:paraId="1B0E28D6" w14:textId="77777777" w:rsidR="005D74D2" w:rsidRPr="00925CD7" w:rsidRDefault="005D74D2" w:rsidP="005D74D2">
      <w:pPr>
        <w:jc w:val="both"/>
        <w:rPr>
          <w:rFonts w:ascii="Calibri" w:hAnsi="Calibri" w:cs="Calibri"/>
          <w:sz w:val="20"/>
          <w:szCs w:val="20"/>
        </w:rPr>
      </w:pPr>
      <w:r w:rsidRPr="00925CD7">
        <w:rPr>
          <w:rFonts w:ascii="Calibri" w:hAnsi="Calibri" w:cs="Calibri"/>
          <w:sz w:val="20"/>
          <w:szCs w:val="20"/>
        </w:rPr>
        <w:t>The school is committed to safeguarding and promoting the welfare of children and expects all staff to share this commitment. The post is subject to a successful DBS clearance (certificate of disclosure form from the Disclosure and Barring Service) and pre-employment checks will be undertaken before an appointment is confirmed.</w:t>
      </w:r>
    </w:p>
    <w:p w14:paraId="776C9146" w14:textId="77777777" w:rsidR="005D74D2" w:rsidRPr="00925CD7" w:rsidRDefault="005D74D2" w:rsidP="00633F5B">
      <w:pPr>
        <w:tabs>
          <w:tab w:val="left" w:pos="720"/>
        </w:tabs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3500ABAD" w14:textId="78FF5BAA" w:rsidR="00DE34F3" w:rsidRPr="00925CD7" w:rsidRDefault="00A25C9B" w:rsidP="00633F5B">
      <w:pPr>
        <w:tabs>
          <w:tab w:val="left" w:pos="720"/>
        </w:tabs>
        <w:spacing w:after="0" w:line="240" w:lineRule="auto"/>
        <w:rPr>
          <w:rFonts w:ascii="Calibri" w:eastAsia="Arial" w:hAnsi="Calibri" w:cs="Calibri"/>
          <w:b/>
          <w:sz w:val="20"/>
          <w:szCs w:val="20"/>
          <w:u w:val="single"/>
          <w:shd w:val="clear" w:color="auto" w:fill="FFFFFF"/>
        </w:rPr>
      </w:pPr>
      <w:r w:rsidRPr="00925CD7">
        <w:rPr>
          <w:rFonts w:ascii="Calibri" w:hAnsi="Calibri" w:cs="Calibri"/>
          <w:b/>
          <w:sz w:val="20"/>
          <w:szCs w:val="20"/>
          <w:u w:val="single"/>
        </w:rPr>
        <w:t>Application Process:</w:t>
      </w:r>
    </w:p>
    <w:p w14:paraId="546C092D" w14:textId="77777777" w:rsidR="005D74D2" w:rsidRPr="00925CD7" w:rsidRDefault="00F827B8" w:rsidP="00676C84">
      <w:pPr>
        <w:spacing w:after="0" w:line="240" w:lineRule="auto"/>
        <w:ind w:right="-24"/>
        <w:jc w:val="both"/>
        <w:rPr>
          <w:rFonts w:ascii="Calibri" w:eastAsia="Arial" w:hAnsi="Calibri" w:cs="Calibri"/>
          <w:sz w:val="20"/>
          <w:szCs w:val="20"/>
        </w:rPr>
      </w:pPr>
      <w:r w:rsidRPr="00925CD7">
        <w:rPr>
          <w:rFonts w:ascii="Calibri" w:eastAsia="Arial" w:hAnsi="Calibri" w:cs="Calibri"/>
          <w:sz w:val="20"/>
          <w:szCs w:val="20"/>
        </w:rPr>
        <w:t xml:space="preserve">Application </w:t>
      </w:r>
      <w:r w:rsidR="00292709" w:rsidRPr="00925CD7">
        <w:rPr>
          <w:rFonts w:ascii="Calibri" w:eastAsia="Arial" w:hAnsi="Calibri" w:cs="Calibri"/>
          <w:sz w:val="20"/>
          <w:szCs w:val="20"/>
        </w:rPr>
        <w:t>forms are available from</w:t>
      </w:r>
      <w:r w:rsidR="00895223" w:rsidRPr="00925CD7">
        <w:rPr>
          <w:rFonts w:ascii="Calibri" w:eastAsia="Arial" w:hAnsi="Calibri" w:cs="Calibri"/>
          <w:sz w:val="20"/>
          <w:szCs w:val="20"/>
        </w:rPr>
        <w:t>,</w:t>
      </w:r>
      <w:r w:rsidR="00292709" w:rsidRPr="00925CD7">
        <w:rPr>
          <w:rFonts w:ascii="Calibri" w:eastAsia="Arial" w:hAnsi="Calibri" w:cs="Calibri"/>
          <w:sz w:val="20"/>
          <w:szCs w:val="20"/>
        </w:rPr>
        <w:t xml:space="preserve"> and should</w:t>
      </w:r>
      <w:r w:rsidRPr="00925CD7">
        <w:rPr>
          <w:rFonts w:ascii="Calibri" w:eastAsia="Arial" w:hAnsi="Calibri" w:cs="Calibri"/>
          <w:sz w:val="20"/>
          <w:szCs w:val="20"/>
        </w:rPr>
        <w:t xml:space="preserve"> be returned </w:t>
      </w:r>
      <w:r w:rsidR="00482443" w:rsidRPr="00925CD7">
        <w:rPr>
          <w:rFonts w:ascii="Calibri" w:eastAsia="Arial" w:hAnsi="Calibri" w:cs="Calibri"/>
          <w:sz w:val="20"/>
          <w:szCs w:val="20"/>
        </w:rPr>
        <w:t>to</w:t>
      </w:r>
      <w:r w:rsidR="00895223" w:rsidRPr="00925CD7">
        <w:rPr>
          <w:rFonts w:ascii="Calibri" w:eastAsia="Arial" w:hAnsi="Calibri" w:cs="Calibri"/>
          <w:sz w:val="20"/>
          <w:szCs w:val="20"/>
        </w:rPr>
        <w:t>,</w:t>
      </w:r>
      <w:r w:rsidR="00F92424" w:rsidRPr="00925CD7">
        <w:rPr>
          <w:rFonts w:ascii="Calibri" w:eastAsia="Arial" w:hAnsi="Calibri" w:cs="Calibri"/>
          <w:sz w:val="20"/>
          <w:szCs w:val="20"/>
        </w:rPr>
        <w:t xml:space="preserve"> the academy. </w:t>
      </w:r>
      <w:r w:rsidR="00D23656" w:rsidRPr="00925CD7">
        <w:rPr>
          <w:rFonts w:ascii="Calibri" w:eastAsia="Arial" w:hAnsi="Calibri" w:cs="Calibri"/>
          <w:sz w:val="20"/>
          <w:szCs w:val="20"/>
        </w:rPr>
        <w:t>This can be by email</w:t>
      </w:r>
      <w:r w:rsidR="00C41C2E" w:rsidRPr="00925CD7">
        <w:rPr>
          <w:rFonts w:ascii="Calibri" w:eastAsia="Arial" w:hAnsi="Calibri" w:cs="Calibri"/>
          <w:sz w:val="20"/>
          <w:szCs w:val="20"/>
        </w:rPr>
        <w:t>, post or han</w:t>
      </w:r>
      <w:r w:rsidR="00EC6B9B" w:rsidRPr="00925CD7">
        <w:rPr>
          <w:rFonts w:ascii="Calibri" w:eastAsia="Arial" w:hAnsi="Calibri" w:cs="Calibri"/>
          <w:sz w:val="20"/>
          <w:szCs w:val="20"/>
        </w:rPr>
        <w:t>d</w:t>
      </w:r>
      <w:r w:rsidR="00C41C2E" w:rsidRPr="00925CD7">
        <w:rPr>
          <w:rFonts w:ascii="Calibri" w:eastAsia="Arial" w:hAnsi="Calibri" w:cs="Calibri"/>
          <w:sz w:val="20"/>
          <w:szCs w:val="20"/>
        </w:rPr>
        <w:t xml:space="preserve"> </w:t>
      </w:r>
      <w:r w:rsidR="00EC6B9B" w:rsidRPr="00925CD7">
        <w:rPr>
          <w:rFonts w:ascii="Calibri" w:eastAsia="Arial" w:hAnsi="Calibri" w:cs="Calibri"/>
          <w:sz w:val="20"/>
          <w:szCs w:val="20"/>
        </w:rPr>
        <w:t>delivered</w:t>
      </w:r>
      <w:r w:rsidR="00C41C2E" w:rsidRPr="00925CD7">
        <w:rPr>
          <w:rFonts w:ascii="Calibri" w:eastAsia="Arial" w:hAnsi="Calibri" w:cs="Calibri"/>
          <w:sz w:val="20"/>
          <w:szCs w:val="20"/>
        </w:rPr>
        <w:t xml:space="preserve">. </w:t>
      </w:r>
      <w:r w:rsidR="00F92424" w:rsidRPr="00925CD7">
        <w:rPr>
          <w:rFonts w:ascii="Calibri" w:eastAsia="Arial" w:hAnsi="Calibri" w:cs="Calibri"/>
          <w:sz w:val="20"/>
          <w:szCs w:val="20"/>
        </w:rPr>
        <w:t xml:space="preserve">Applications should </w:t>
      </w:r>
      <w:r w:rsidR="005D74D2" w:rsidRPr="00925CD7">
        <w:rPr>
          <w:rFonts w:ascii="Calibri" w:eastAsia="Arial" w:hAnsi="Calibri" w:cs="Calibri"/>
          <w:sz w:val="20"/>
          <w:szCs w:val="20"/>
        </w:rPr>
        <w:t>to be returned directly to Mr L Cody, our Office Manager.</w:t>
      </w:r>
    </w:p>
    <w:p w14:paraId="75C6DC8B" w14:textId="1DFD97CF" w:rsidR="00895223" w:rsidRPr="00925CD7" w:rsidRDefault="00895223" w:rsidP="00676C84">
      <w:pPr>
        <w:spacing w:after="0" w:line="240" w:lineRule="auto"/>
        <w:ind w:right="-24"/>
        <w:jc w:val="both"/>
        <w:rPr>
          <w:rFonts w:ascii="Calibri" w:eastAsia="Arial" w:hAnsi="Calibri" w:cs="Calibri"/>
          <w:sz w:val="20"/>
          <w:szCs w:val="20"/>
        </w:rPr>
      </w:pPr>
      <w:r w:rsidRPr="00925CD7">
        <w:rPr>
          <w:rFonts w:ascii="Calibri" w:eastAsia="Arial" w:hAnsi="Calibri" w:cs="Calibri"/>
          <w:sz w:val="20"/>
          <w:szCs w:val="20"/>
        </w:rPr>
        <w:t xml:space="preserve">Please telephone the office or email </w:t>
      </w:r>
      <w:hyperlink r:id="rId11" w:history="1">
        <w:r w:rsidR="00B96809" w:rsidRPr="00925CD7">
          <w:rPr>
            <w:rStyle w:val="Hyperlink"/>
            <w:rFonts w:ascii="Calibri" w:eastAsia="Arial" w:hAnsi="Calibri" w:cs="Calibri"/>
            <w:sz w:val="20"/>
            <w:szCs w:val="20"/>
          </w:rPr>
          <w:t>office@viewleyhill.org.uk</w:t>
        </w:r>
      </w:hyperlink>
      <w:r w:rsidRPr="00925CD7">
        <w:rPr>
          <w:rFonts w:ascii="Calibri" w:eastAsia="Arial" w:hAnsi="Calibri" w:cs="Calibri"/>
          <w:sz w:val="20"/>
          <w:szCs w:val="20"/>
        </w:rPr>
        <w:t xml:space="preserve"> </w:t>
      </w:r>
      <w:r w:rsidR="00F92424" w:rsidRPr="00925CD7">
        <w:rPr>
          <w:rFonts w:ascii="Calibri" w:eastAsia="Arial" w:hAnsi="Calibri" w:cs="Calibri"/>
          <w:sz w:val="20"/>
          <w:szCs w:val="20"/>
        </w:rPr>
        <w:t xml:space="preserve">for any further detail. </w:t>
      </w:r>
    </w:p>
    <w:p w14:paraId="6907B263" w14:textId="77777777" w:rsidR="00655A74" w:rsidRPr="00925CD7" w:rsidRDefault="00655A74" w:rsidP="00676C84">
      <w:pPr>
        <w:spacing w:after="0" w:line="240" w:lineRule="auto"/>
        <w:ind w:right="-24"/>
        <w:jc w:val="both"/>
        <w:rPr>
          <w:rFonts w:ascii="Calibri" w:eastAsia="Arial" w:hAnsi="Calibri" w:cs="Calibri"/>
          <w:sz w:val="20"/>
          <w:szCs w:val="20"/>
        </w:rPr>
      </w:pPr>
    </w:p>
    <w:p w14:paraId="67535D66" w14:textId="77777777" w:rsidR="00F827B8" w:rsidRPr="00925CD7" w:rsidRDefault="00F92424" w:rsidP="00F827B8">
      <w:pPr>
        <w:spacing w:after="0" w:line="240" w:lineRule="auto"/>
        <w:ind w:right="-472"/>
        <w:jc w:val="both"/>
        <w:rPr>
          <w:rStyle w:val="Hyperlink"/>
          <w:rFonts w:ascii="Calibri" w:eastAsia="Arial" w:hAnsi="Calibri" w:cs="Calibri"/>
          <w:color w:val="auto"/>
          <w:sz w:val="20"/>
          <w:szCs w:val="20"/>
        </w:rPr>
      </w:pPr>
      <w:r w:rsidRPr="00925CD7">
        <w:rPr>
          <w:rFonts w:ascii="Calibri" w:eastAsia="Arial" w:hAnsi="Calibri" w:cs="Calibri"/>
          <w:sz w:val="20"/>
          <w:szCs w:val="20"/>
        </w:rPr>
        <w:t>Alternatively,</w:t>
      </w:r>
      <w:r w:rsidR="00275F2D" w:rsidRPr="00925CD7">
        <w:rPr>
          <w:rFonts w:ascii="Calibri" w:eastAsia="Arial" w:hAnsi="Calibri" w:cs="Calibri"/>
          <w:sz w:val="20"/>
          <w:szCs w:val="20"/>
        </w:rPr>
        <w:t xml:space="preserve"> </w:t>
      </w:r>
      <w:r w:rsidR="00895223" w:rsidRPr="00925CD7">
        <w:rPr>
          <w:rFonts w:ascii="Calibri" w:eastAsia="Arial" w:hAnsi="Calibri" w:cs="Calibri"/>
          <w:sz w:val="20"/>
          <w:szCs w:val="20"/>
        </w:rPr>
        <w:t>forms</w:t>
      </w:r>
      <w:r w:rsidR="00275F2D" w:rsidRPr="00925CD7">
        <w:rPr>
          <w:rFonts w:ascii="Calibri" w:eastAsia="Arial" w:hAnsi="Calibri" w:cs="Calibri"/>
          <w:sz w:val="20"/>
          <w:szCs w:val="20"/>
        </w:rPr>
        <w:t xml:space="preserve"> can be downloaded from our website. </w:t>
      </w:r>
      <w:hyperlink r:id="rId12" w:history="1">
        <w:r w:rsidR="00275F2D" w:rsidRPr="00925CD7">
          <w:rPr>
            <w:rStyle w:val="Hyperlink"/>
            <w:rFonts w:ascii="Calibri" w:eastAsia="Arial" w:hAnsi="Calibri" w:cs="Calibri"/>
            <w:color w:val="auto"/>
            <w:sz w:val="20"/>
            <w:szCs w:val="20"/>
          </w:rPr>
          <w:t>www.viewleyhillacademy.co.uk</w:t>
        </w:r>
      </w:hyperlink>
      <w:r w:rsidR="00A25C9B" w:rsidRPr="00925CD7">
        <w:rPr>
          <w:rStyle w:val="Hyperlink"/>
          <w:rFonts w:ascii="Calibri" w:eastAsia="Arial" w:hAnsi="Calibri" w:cs="Calibri"/>
          <w:color w:val="auto"/>
          <w:sz w:val="20"/>
          <w:szCs w:val="20"/>
        </w:rPr>
        <w:t xml:space="preserve"> </w:t>
      </w:r>
      <w:r w:rsidRPr="00925CD7">
        <w:rPr>
          <w:rStyle w:val="Hyperlink"/>
          <w:rFonts w:ascii="Calibri" w:eastAsia="Arial" w:hAnsi="Calibri" w:cs="Calibri"/>
          <w:color w:val="auto"/>
          <w:sz w:val="20"/>
          <w:szCs w:val="20"/>
        </w:rPr>
        <w:t xml:space="preserve"> </w:t>
      </w:r>
    </w:p>
    <w:p w14:paraId="0432FF4E" w14:textId="77777777" w:rsidR="00F92424" w:rsidRPr="00925CD7" w:rsidRDefault="00F92424" w:rsidP="00F827B8">
      <w:pPr>
        <w:spacing w:after="0" w:line="240" w:lineRule="auto"/>
        <w:ind w:right="-472"/>
        <w:jc w:val="both"/>
        <w:rPr>
          <w:rStyle w:val="Hyperlink"/>
          <w:rFonts w:ascii="Calibri" w:eastAsia="Arial" w:hAnsi="Calibri" w:cs="Calibri"/>
          <w:color w:val="auto"/>
          <w:sz w:val="20"/>
          <w:szCs w:val="20"/>
        </w:rPr>
      </w:pPr>
    </w:p>
    <w:p w14:paraId="3379005E" w14:textId="77777777" w:rsidR="00F92424" w:rsidRPr="00E619E2" w:rsidRDefault="00F92424" w:rsidP="00F827B8">
      <w:pPr>
        <w:spacing w:after="0" w:line="240" w:lineRule="auto"/>
        <w:ind w:right="-472"/>
        <w:jc w:val="both"/>
        <w:rPr>
          <w:rStyle w:val="Hyperlink"/>
          <w:rFonts w:eastAsia="Arial" w:cstheme="minorHAnsi"/>
          <w:b/>
          <w:color w:val="auto"/>
          <w:sz w:val="20"/>
          <w:szCs w:val="20"/>
        </w:rPr>
      </w:pPr>
      <w:r w:rsidRPr="00E619E2">
        <w:rPr>
          <w:rStyle w:val="Hyperlink"/>
          <w:rFonts w:eastAsia="Arial" w:cstheme="minorHAnsi"/>
          <w:b/>
          <w:color w:val="auto"/>
          <w:sz w:val="20"/>
          <w:szCs w:val="20"/>
        </w:rPr>
        <w:t>Application Timeline:</w:t>
      </w:r>
    </w:p>
    <w:p w14:paraId="440FF65B" w14:textId="7EDCF636" w:rsidR="00F92424" w:rsidRPr="00E619E2" w:rsidRDefault="00F92424" w:rsidP="00F827B8">
      <w:pPr>
        <w:spacing w:after="0" w:line="240" w:lineRule="auto"/>
        <w:ind w:right="-472"/>
        <w:jc w:val="both"/>
        <w:rPr>
          <w:rStyle w:val="Hyperlink"/>
          <w:rFonts w:eastAsia="Arial" w:cstheme="minorHAnsi"/>
          <w:color w:val="auto"/>
          <w:sz w:val="20"/>
          <w:szCs w:val="20"/>
          <w:u w:val="none"/>
        </w:rPr>
      </w:pPr>
      <w:r w:rsidRPr="00E619E2">
        <w:rPr>
          <w:rStyle w:val="Hyperlink"/>
          <w:rFonts w:eastAsia="Arial" w:cstheme="minorHAnsi"/>
          <w:color w:val="auto"/>
          <w:sz w:val="20"/>
          <w:szCs w:val="20"/>
          <w:u w:val="none"/>
        </w:rPr>
        <w:t xml:space="preserve">Closing Date: </w:t>
      </w:r>
      <w:r w:rsidR="00E619E2" w:rsidRPr="00E619E2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 xml:space="preserve">12pm </w:t>
      </w:r>
      <w:r w:rsidR="001E0181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>Friday 24</w:t>
      </w:r>
      <w:r w:rsidR="001E0181" w:rsidRPr="001E0181">
        <w:rPr>
          <w:rStyle w:val="Hyperlink"/>
          <w:rFonts w:eastAsia="Arial" w:cstheme="minorHAnsi"/>
          <w:b/>
          <w:color w:val="auto"/>
          <w:sz w:val="20"/>
          <w:szCs w:val="20"/>
          <w:u w:val="none"/>
          <w:vertAlign w:val="superscript"/>
        </w:rPr>
        <w:t>th</w:t>
      </w:r>
      <w:r w:rsidR="001E0181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 xml:space="preserve"> January</w:t>
      </w:r>
    </w:p>
    <w:p w14:paraId="2921CE44" w14:textId="4512212C" w:rsidR="00251B45" w:rsidRPr="007570FB" w:rsidRDefault="00F92424" w:rsidP="00E619E2">
      <w:pPr>
        <w:spacing w:after="0"/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E619E2">
        <w:rPr>
          <w:rStyle w:val="Hyperlink"/>
          <w:rFonts w:eastAsia="Arial" w:cstheme="minorHAnsi"/>
          <w:color w:val="auto"/>
          <w:sz w:val="20"/>
          <w:szCs w:val="20"/>
          <w:u w:val="none"/>
        </w:rPr>
        <w:t xml:space="preserve">Shortlisting: </w:t>
      </w:r>
      <w:r w:rsidR="007570FB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>Tues</w:t>
      </w:r>
      <w:r w:rsidR="00E619E2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>day 2</w:t>
      </w:r>
      <w:r w:rsidR="007570FB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>8</w:t>
      </w:r>
      <w:r w:rsidR="001E0181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>th</w:t>
      </w:r>
      <w:r w:rsidR="00E619E2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 xml:space="preserve"> </w:t>
      </w:r>
      <w:r w:rsidR="001E0181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>January</w:t>
      </w:r>
      <w:r w:rsidR="00E619E2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 xml:space="preserve"> </w:t>
      </w:r>
      <w:r w:rsidR="00E619E2" w:rsidRPr="007570FB">
        <w:rPr>
          <w:rFonts w:cstheme="minorHAnsi"/>
          <w:sz w:val="20"/>
          <w:szCs w:val="20"/>
        </w:rPr>
        <w:t>(if you do not hear on this date, please assume that you were unsuccessful in being shortlisted this time)</w:t>
      </w:r>
    </w:p>
    <w:p w14:paraId="26A9EC3A" w14:textId="7C486F80" w:rsidR="00F92424" w:rsidRPr="00E619E2" w:rsidRDefault="00F92424" w:rsidP="00F827B8">
      <w:pPr>
        <w:spacing w:after="0" w:line="240" w:lineRule="auto"/>
        <w:ind w:right="-472"/>
        <w:jc w:val="both"/>
        <w:rPr>
          <w:rFonts w:eastAsia="Arial" w:cstheme="minorHAnsi"/>
          <w:b/>
          <w:sz w:val="20"/>
          <w:szCs w:val="20"/>
        </w:rPr>
      </w:pPr>
      <w:r w:rsidRPr="007570FB">
        <w:rPr>
          <w:rStyle w:val="Hyperlink"/>
          <w:rFonts w:eastAsia="Arial" w:cstheme="minorHAnsi"/>
          <w:color w:val="auto"/>
          <w:sz w:val="20"/>
          <w:szCs w:val="20"/>
          <w:u w:val="none"/>
        </w:rPr>
        <w:t xml:space="preserve">Interviews: </w:t>
      </w:r>
      <w:r w:rsidR="001E0181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>Friday 31</w:t>
      </w:r>
      <w:r w:rsidR="001E0181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  <w:vertAlign w:val="superscript"/>
        </w:rPr>
        <w:t>st</w:t>
      </w:r>
      <w:r w:rsidR="001E0181" w:rsidRPr="007570FB">
        <w:rPr>
          <w:rStyle w:val="Hyperlink"/>
          <w:rFonts w:eastAsia="Arial" w:cstheme="minorHAnsi"/>
          <w:b/>
          <w:color w:val="auto"/>
          <w:sz w:val="20"/>
          <w:szCs w:val="20"/>
          <w:u w:val="none"/>
        </w:rPr>
        <w:t xml:space="preserve"> January</w:t>
      </w:r>
    </w:p>
    <w:p w14:paraId="5FD834C6" w14:textId="41CD6179" w:rsidR="00DE34F3" w:rsidRDefault="00DE34F3" w:rsidP="00F827B8">
      <w:pPr>
        <w:spacing w:after="0" w:line="240" w:lineRule="auto"/>
        <w:ind w:right="-472"/>
        <w:rPr>
          <w:rFonts w:eastAsia="Arial" w:cstheme="minorHAnsi"/>
          <w:sz w:val="20"/>
          <w:szCs w:val="20"/>
        </w:rPr>
      </w:pPr>
    </w:p>
    <w:p w14:paraId="7F2141B6" w14:textId="39E2CC64" w:rsidR="00E619E2" w:rsidRDefault="00E619E2" w:rsidP="00F827B8">
      <w:pPr>
        <w:spacing w:after="0" w:line="240" w:lineRule="auto"/>
        <w:ind w:right="-472"/>
        <w:rPr>
          <w:rFonts w:eastAsia="Arial" w:cstheme="minorHAnsi"/>
          <w:sz w:val="20"/>
          <w:szCs w:val="20"/>
        </w:rPr>
      </w:pPr>
    </w:p>
    <w:p w14:paraId="4CC7FA1C" w14:textId="698F13E1" w:rsidR="00E619E2" w:rsidRDefault="00C13DF0" w:rsidP="00F827B8">
      <w:pPr>
        <w:spacing w:after="0" w:line="240" w:lineRule="auto"/>
        <w:ind w:right="-472"/>
        <w:rPr>
          <w:rFonts w:eastAsia="Arial" w:cstheme="minorHAns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1A9CFEE" wp14:editId="03D0F30A">
            <wp:simplePos x="0" y="0"/>
            <wp:positionH relativeFrom="margin">
              <wp:posOffset>-124359</wp:posOffset>
            </wp:positionH>
            <wp:positionV relativeFrom="paragraph">
              <wp:posOffset>432</wp:posOffset>
            </wp:positionV>
            <wp:extent cx="1177290" cy="488315"/>
            <wp:effectExtent l="0" t="0" r="381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ley Kite Logo (print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4C78F91" w14:textId="4E15843D" w:rsidR="008008C2" w:rsidRPr="00C13DF0" w:rsidRDefault="00C13DF0" w:rsidP="00C13DF0">
      <w:pPr>
        <w:pStyle w:val="Heading5"/>
        <w:rPr>
          <w:rFonts w:ascii="Ebrima" w:hAnsi="Ebrima" w:cs="Arial"/>
          <w:i w:val="0"/>
          <w:sz w:val="22"/>
          <w:szCs w:val="22"/>
          <w:u w:val="single"/>
        </w:rPr>
      </w:pPr>
      <w:r>
        <w:rPr>
          <w:rFonts w:ascii="Ebrima" w:hAnsi="Ebrima" w:cs="Arial"/>
          <w:i w:val="0"/>
          <w:sz w:val="22"/>
          <w:szCs w:val="22"/>
        </w:rPr>
        <w:t xml:space="preserve">                                  </w:t>
      </w:r>
      <w:r w:rsidR="008008C2" w:rsidRPr="00C13DF0">
        <w:rPr>
          <w:rFonts w:ascii="Ebrima" w:hAnsi="Ebrima" w:cs="Arial"/>
          <w:i w:val="0"/>
          <w:sz w:val="22"/>
          <w:szCs w:val="22"/>
          <w:u w:val="single"/>
        </w:rPr>
        <w:t>JOB DESCRIPTION</w:t>
      </w:r>
      <w:r w:rsidRPr="00C13DF0">
        <w:rPr>
          <w:rFonts w:ascii="Ebrima" w:hAnsi="Ebrima" w:cs="Arial"/>
          <w:i w:val="0"/>
          <w:sz w:val="22"/>
          <w:szCs w:val="22"/>
          <w:u w:val="single"/>
        </w:rPr>
        <w:t>: LUNCHTI</w:t>
      </w:r>
      <w:r w:rsidR="0060169F">
        <w:rPr>
          <w:rFonts w:ascii="Ebrima" w:hAnsi="Ebrima" w:cs="Arial"/>
          <w:i w:val="0"/>
          <w:sz w:val="22"/>
          <w:szCs w:val="22"/>
          <w:u w:val="single"/>
        </w:rPr>
        <w:t>ME</w:t>
      </w:r>
      <w:r w:rsidRPr="00C13DF0">
        <w:rPr>
          <w:rFonts w:ascii="Ebrima" w:hAnsi="Ebrima" w:cs="Arial"/>
          <w:i w:val="0"/>
          <w:sz w:val="22"/>
          <w:szCs w:val="22"/>
          <w:u w:val="single"/>
        </w:rPr>
        <w:t xml:space="preserve"> SUPERVISOR</w:t>
      </w:r>
    </w:p>
    <w:p w14:paraId="76DB560F" w14:textId="77777777" w:rsidR="008008C2" w:rsidRPr="0002575A" w:rsidRDefault="008008C2" w:rsidP="008008C2">
      <w:pPr>
        <w:pStyle w:val="BodyText"/>
        <w:rPr>
          <w:rFonts w:ascii="Ebrima" w:hAnsi="Ebrima"/>
          <w:sz w:val="22"/>
          <w:szCs w:val="22"/>
        </w:rPr>
      </w:pP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2405"/>
        <w:gridCol w:w="7489"/>
      </w:tblGrid>
      <w:tr w:rsidR="00C13DF0" w14:paraId="5EEB30C4" w14:textId="77777777" w:rsidTr="00C13DF0">
        <w:trPr>
          <w:trHeight w:val="340"/>
          <w:jc w:val="center"/>
        </w:trPr>
        <w:tc>
          <w:tcPr>
            <w:tcW w:w="2405" w:type="dxa"/>
            <w:vAlign w:val="center"/>
          </w:tcPr>
          <w:p w14:paraId="2145D81F" w14:textId="77777777" w:rsidR="00C13DF0" w:rsidRPr="00DA2F7B" w:rsidRDefault="00C13DF0" w:rsidP="00567860">
            <w:pPr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>Job title:</w:t>
            </w:r>
          </w:p>
        </w:tc>
        <w:tc>
          <w:tcPr>
            <w:tcW w:w="7489" w:type="dxa"/>
            <w:vAlign w:val="center"/>
          </w:tcPr>
          <w:p w14:paraId="0F80E559" w14:textId="77777777" w:rsidR="00C13DF0" w:rsidRPr="00DA2F7B" w:rsidRDefault="00C13DF0" w:rsidP="00567860">
            <w:pPr>
              <w:rPr>
                <w:rFonts w:cs="Arial"/>
                <w:bCs/>
                <w:sz w:val="20"/>
                <w:szCs w:val="20"/>
              </w:rPr>
            </w:pPr>
            <w:r w:rsidRPr="00DA2F7B">
              <w:rPr>
                <w:rFonts w:cs="Arial"/>
                <w:bCs/>
                <w:sz w:val="20"/>
                <w:szCs w:val="20"/>
              </w:rPr>
              <w:t xml:space="preserve">Lunchtime Supervisor </w:t>
            </w:r>
          </w:p>
        </w:tc>
      </w:tr>
      <w:tr w:rsidR="00C13DF0" w14:paraId="69621E8C" w14:textId="77777777" w:rsidTr="00C13DF0">
        <w:trPr>
          <w:trHeight w:val="340"/>
          <w:jc w:val="center"/>
        </w:trPr>
        <w:tc>
          <w:tcPr>
            <w:tcW w:w="2405" w:type="dxa"/>
            <w:vAlign w:val="center"/>
          </w:tcPr>
          <w:p w14:paraId="7FBABA32" w14:textId="77777777" w:rsidR="00C13DF0" w:rsidRPr="00DA2F7B" w:rsidRDefault="00C13DF0" w:rsidP="00567860">
            <w:pPr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>Reports to (job title):</w:t>
            </w:r>
          </w:p>
        </w:tc>
        <w:tc>
          <w:tcPr>
            <w:tcW w:w="7489" w:type="dxa"/>
            <w:vAlign w:val="center"/>
          </w:tcPr>
          <w:p w14:paraId="39861F0E" w14:textId="2B27158E" w:rsidR="00C13DF0" w:rsidRPr="00DA2F7B" w:rsidRDefault="00C13DF0" w:rsidP="005678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Assistant Headteacher</w:t>
            </w:r>
          </w:p>
        </w:tc>
      </w:tr>
      <w:tr w:rsidR="00C13DF0" w14:paraId="288EB20B" w14:textId="77777777" w:rsidTr="00C13DF0">
        <w:trPr>
          <w:trHeight w:val="34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43ABF1E" w14:textId="77777777" w:rsidR="00C13DF0" w:rsidRPr="00DA2F7B" w:rsidRDefault="00C13DF0" w:rsidP="00567860">
            <w:pPr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>Hours of work:</w:t>
            </w:r>
          </w:p>
        </w:tc>
        <w:tc>
          <w:tcPr>
            <w:tcW w:w="7489" w:type="dxa"/>
            <w:tcBorders>
              <w:bottom w:val="single" w:sz="4" w:space="0" w:color="auto"/>
            </w:tcBorders>
            <w:vAlign w:val="center"/>
          </w:tcPr>
          <w:p w14:paraId="0CC2CF13" w14:textId="77777777" w:rsidR="00C13DF0" w:rsidRPr="00DA2F7B" w:rsidRDefault="00C13DF0" w:rsidP="00567860">
            <w:pPr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>5</w:t>
            </w:r>
            <w:r w:rsidRPr="00DA2F7B">
              <w:rPr>
                <w:rFonts w:cs="Arial"/>
                <w:bCs/>
                <w:sz w:val="20"/>
                <w:szCs w:val="20"/>
              </w:rPr>
              <w:t xml:space="preserve"> hours</w:t>
            </w:r>
            <w:r w:rsidRPr="00DA2F7B">
              <w:rPr>
                <w:rFonts w:cs="Arial"/>
                <w:sz w:val="20"/>
                <w:szCs w:val="20"/>
              </w:rPr>
              <w:t xml:space="preserve"> per week</w:t>
            </w:r>
          </w:p>
        </w:tc>
      </w:tr>
      <w:tr w:rsidR="00C13DF0" w14:paraId="245DFC67" w14:textId="77777777" w:rsidTr="00C13DF0">
        <w:trPr>
          <w:trHeight w:val="34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55114EF" w14:textId="77777777" w:rsidR="00C13DF0" w:rsidRPr="00DA2F7B" w:rsidRDefault="00C13DF0" w:rsidP="00567860">
            <w:pPr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>Salary:</w:t>
            </w:r>
          </w:p>
        </w:tc>
        <w:tc>
          <w:tcPr>
            <w:tcW w:w="7489" w:type="dxa"/>
            <w:tcBorders>
              <w:bottom w:val="single" w:sz="4" w:space="0" w:color="auto"/>
            </w:tcBorders>
            <w:vAlign w:val="center"/>
          </w:tcPr>
          <w:p w14:paraId="129CCC80" w14:textId="49F5D3D1" w:rsidR="00C13DF0" w:rsidRPr="00DA2F7B" w:rsidRDefault="0006099F" w:rsidP="00567860">
            <w:pPr>
              <w:rPr>
                <w:rFonts w:cs="Arial"/>
                <w:sz w:val="20"/>
                <w:szCs w:val="20"/>
              </w:rPr>
            </w:pPr>
            <w:r w:rsidRPr="0006099F">
              <w:rPr>
                <w:rFonts w:cs="Arial"/>
                <w:sz w:val="20"/>
                <w:szCs w:val="20"/>
              </w:rPr>
              <w:t>£11.79 per hour</w:t>
            </w:r>
          </w:p>
        </w:tc>
      </w:tr>
    </w:tbl>
    <w:p w14:paraId="5942A3B4" w14:textId="62EA7FE5" w:rsidR="008008C2" w:rsidRDefault="008008C2" w:rsidP="008008C2">
      <w:pPr>
        <w:pStyle w:val="BodyText"/>
        <w:rPr>
          <w:rFonts w:ascii="Ebrima" w:hAnsi="Ebrima"/>
          <w:sz w:val="22"/>
          <w:szCs w:val="22"/>
        </w:rPr>
      </w:pPr>
    </w:p>
    <w:p w14:paraId="59396EB3" w14:textId="4F1F1A3E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Main Duties and Responsibilities</w:t>
      </w:r>
    </w:p>
    <w:p w14:paraId="6E4EE4A1" w14:textId="63A5EC4C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13DF0" w:rsidRPr="00DA2F7B" w14:paraId="28B1EB3C" w14:textId="77777777" w:rsidTr="00567860">
        <w:trPr>
          <w:trHeight w:val="510"/>
        </w:trPr>
        <w:tc>
          <w:tcPr>
            <w:tcW w:w="10201" w:type="dxa"/>
            <w:shd w:val="clear" w:color="auto" w:fill="347188"/>
            <w:vAlign w:val="center"/>
          </w:tcPr>
          <w:p w14:paraId="32CAC9F1" w14:textId="77777777" w:rsidR="00C13DF0" w:rsidRPr="00DA2F7B" w:rsidRDefault="00C13DF0" w:rsidP="0056786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A2F7B">
              <w:rPr>
                <w:b/>
                <w:color w:val="FFFFFF" w:themeColor="background1"/>
                <w:sz w:val="20"/>
                <w:szCs w:val="20"/>
              </w:rPr>
              <w:t>Dinner Hall Responsibility</w:t>
            </w:r>
          </w:p>
        </w:tc>
      </w:tr>
      <w:tr w:rsidR="00C13DF0" w:rsidRPr="00DA2F7B" w14:paraId="4E88D26D" w14:textId="77777777" w:rsidTr="00567860">
        <w:trPr>
          <w:trHeight w:val="371"/>
        </w:trPr>
        <w:tc>
          <w:tcPr>
            <w:tcW w:w="10201" w:type="dxa"/>
            <w:vAlign w:val="center"/>
          </w:tcPr>
          <w:p w14:paraId="4C9A179D" w14:textId="77777777" w:rsidR="00C13DF0" w:rsidRPr="00DA2F7B" w:rsidRDefault="00C13DF0" w:rsidP="0056786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A2F7B">
              <w:rPr>
                <w:bCs/>
                <w:sz w:val="20"/>
                <w:szCs w:val="20"/>
              </w:rPr>
              <w:t>Display strong behaviour management, ensuring good behaviour and a calm atmosphere</w:t>
            </w:r>
          </w:p>
        </w:tc>
      </w:tr>
      <w:tr w:rsidR="00C13DF0" w:rsidRPr="00DA2F7B" w14:paraId="26CEF0D7" w14:textId="77777777" w:rsidTr="00567860">
        <w:trPr>
          <w:trHeight w:val="510"/>
        </w:trPr>
        <w:tc>
          <w:tcPr>
            <w:tcW w:w="10201" w:type="dxa"/>
            <w:vAlign w:val="center"/>
          </w:tcPr>
          <w:p w14:paraId="71FD8B1E" w14:textId="576A6CF2" w:rsidR="00C13DF0" w:rsidRPr="00DA2F7B" w:rsidRDefault="00C13DF0" w:rsidP="0056786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A2F7B">
              <w:rPr>
                <w:bCs/>
                <w:sz w:val="20"/>
                <w:szCs w:val="20"/>
              </w:rPr>
              <w:t>Support pupils, as appropriate, while they colle</w:t>
            </w:r>
            <w:r>
              <w:rPr>
                <w:bCs/>
                <w:sz w:val="20"/>
                <w:szCs w:val="20"/>
              </w:rPr>
              <w:t>c</w:t>
            </w:r>
            <w:r w:rsidRPr="00DA2F7B">
              <w:rPr>
                <w:bCs/>
                <w:sz w:val="20"/>
                <w:szCs w:val="20"/>
              </w:rPr>
              <w:t xml:space="preserve">t, </w:t>
            </w:r>
            <w:proofErr w:type="spellStart"/>
            <w:r w:rsidRPr="00DA2F7B">
              <w:rPr>
                <w:bCs/>
                <w:sz w:val="20"/>
                <w:szCs w:val="20"/>
              </w:rPr>
              <w:t>eat</w:t>
            </w:r>
            <w:proofErr w:type="spellEnd"/>
            <w:r w:rsidRPr="00DA2F7B">
              <w:rPr>
                <w:bCs/>
                <w:sz w:val="20"/>
                <w:szCs w:val="20"/>
              </w:rPr>
              <w:t xml:space="preserve"> and tidy up their dinner.</w:t>
            </w:r>
          </w:p>
        </w:tc>
      </w:tr>
      <w:tr w:rsidR="00C13DF0" w:rsidRPr="00DA2F7B" w14:paraId="78AFCA61" w14:textId="77777777" w:rsidTr="00567860">
        <w:trPr>
          <w:trHeight w:val="510"/>
        </w:trPr>
        <w:tc>
          <w:tcPr>
            <w:tcW w:w="10201" w:type="dxa"/>
            <w:shd w:val="clear" w:color="auto" w:fill="auto"/>
            <w:vAlign w:val="center"/>
          </w:tcPr>
          <w:p w14:paraId="6BFA3428" w14:textId="77777777" w:rsidR="00C13DF0" w:rsidRPr="00DA2F7B" w:rsidRDefault="00C13DF0" w:rsidP="0056786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A2F7B">
              <w:rPr>
                <w:bCs/>
                <w:sz w:val="20"/>
                <w:szCs w:val="20"/>
              </w:rPr>
              <w:t>Be aware of pupils with restricted or special dietary requirements</w:t>
            </w:r>
          </w:p>
        </w:tc>
      </w:tr>
      <w:tr w:rsidR="00C13DF0" w:rsidRPr="00DA2F7B" w14:paraId="4937AFD5" w14:textId="77777777" w:rsidTr="00567860">
        <w:trPr>
          <w:trHeight w:val="510"/>
        </w:trPr>
        <w:tc>
          <w:tcPr>
            <w:tcW w:w="10201" w:type="dxa"/>
            <w:shd w:val="clear" w:color="auto" w:fill="auto"/>
            <w:vAlign w:val="center"/>
          </w:tcPr>
          <w:p w14:paraId="0AF3E227" w14:textId="77777777" w:rsidR="00C13DF0" w:rsidRPr="00DA2F7B" w:rsidRDefault="00C13DF0" w:rsidP="0056786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A2F7B">
              <w:rPr>
                <w:bCs/>
                <w:sz w:val="20"/>
                <w:szCs w:val="20"/>
              </w:rPr>
              <w:t>Work collaboratively with other dinner supervisors and school staff in order to ensure effective running of the lunch hall.</w:t>
            </w:r>
          </w:p>
        </w:tc>
      </w:tr>
      <w:tr w:rsidR="00C13DF0" w:rsidRPr="00DA2F7B" w14:paraId="4C53AD8E" w14:textId="77777777" w:rsidTr="00567860">
        <w:trPr>
          <w:trHeight w:val="510"/>
        </w:trPr>
        <w:tc>
          <w:tcPr>
            <w:tcW w:w="10201" w:type="dxa"/>
            <w:shd w:val="clear" w:color="auto" w:fill="347186"/>
            <w:vAlign w:val="center"/>
          </w:tcPr>
          <w:p w14:paraId="78616B06" w14:textId="77777777" w:rsidR="00C13DF0" w:rsidRPr="00DA2F7B" w:rsidRDefault="00C13DF0" w:rsidP="00567860">
            <w:pPr>
              <w:spacing w:before="120" w:after="120" w:line="276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A2F7B">
              <w:rPr>
                <w:b/>
                <w:color w:val="FFFFFF" w:themeColor="background1"/>
                <w:sz w:val="20"/>
                <w:szCs w:val="20"/>
              </w:rPr>
              <w:t xml:space="preserve">Outdoor / Indoor Play </w:t>
            </w:r>
          </w:p>
        </w:tc>
      </w:tr>
      <w:tr w:rsidR="00C13DF0" w:rsidRPr="00DA2F7B" w14:paraId="4EFD3775" w14:textId="77777777" w:rsidTr="00567860">
        <w:trPr>
          <w:trHeight w:val="510"/>
        </w:trPr>
        <w:tc>
          <w:tcPr>
            <w:tcW w:w="10201" w:type="dxa"/>
            <w:vAlign w:val="center"/>
          </w:tcPr>
          <w:p w14:paraId="4135FB79" w14:textId="77777777" w:rsidR="00C13DF0" w:rsidRPr="00DA2F7B" w:rsidRDefault="00C13DF0" w:rsidP="00567860">
            <w:pPr>
              <w:spacing w:before="120" w:after="12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 xml:space="preserve">Ensure safe play by modelling and engaging in play with the pupils, which motivates and encourages them during their playtime. </w:t>
            </w:r>
          </w:p>
        </w:tc>
      </w:tr>
      <w:tr w:rsidR="00C13DF0" w:rsidRPr="00DA2F7B" w14:paraId="79E3AA91" w14:textId="77777777" w:rsidTr="00567860">
        <w:trPr>
          <w:trHeight w:val="510"/>
        </w:trPr>
        <w:tc>
          <w:tcPr>
            <w:tcW w:w="10201" w:type="dxa"/>
            <w:vAlign w:val="center"/>
          </w:tcPr>
          <w:p w14:paraId="63456FEC" w14:textId="68EA993A" w:rsidR="00C13DF0" w:rsidRPr="00DA2F7B" w:rsidRDefault="00C13DF0" w:rsidP="00567860">
            <w:pPr>
              <w:spacing w:before="120" w:after="12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 xml:space="preserve">Model the behaviour policy and Viewley Values to the children </w:t>
            </w:r>
            <w:r>
              <w:rPr>
                <w:rFonts w:cs="Arial"/>
                <w:sz w:val="20"/>
                <w:szCs w:val="20"/>
              </w:rPr>
              <w:t>at all times</w:t>
            </w:r>
          </w:p>
        </w:tc>
      </w:tr>
      <w:tr w:rsidR="00C13DF0" w:rsidRPr="00DA2F7B" w14:paraId="38EA80AE" w14:textId="77777777" w:rsidTr="00567860">
        <w:trPr>
          <w:trHeight w:val="510"/>
        </w:trPr>
        <w:tc>
          <w:tcPr>
            <w:tcW w:w="10201" w:type="dxa"/>
            <w:vAlign w:val="center"/>
          </w:tcPr>
          <w:p w14:paraId="2E1363DA" w14:textId="77777777" w:rsidR="00C13DF0" w:rsidRPr="00DA2F7B" w:rsidRDefault="00C13DF0" w:rsidP="00567860">
            <w:pPr>
              <w:spacing w:before="120" w:after="12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>Supervise and support children in designated areas of the playground, or specific classroom areas during periods of bad weather.</w:t>
            </w:r>
          </w:p>
        </w:tc>
      </w:tr>
      <w:tr w:rsidR="00C13DF0" w:rsidRPr="00DA2F7B" w14:paraId="10473A2A" w14:textId="77777777" w:rsidTr="00567860">
        <w:trPr>
          <w:trHeight w:val="654"/>
        </w:trPr>
        <w:tc>
          <w:tcPr>
            <w:tcW w:w="10201" w:type="dxa"/>
            <w:vAlign w:val="center"/>
          </w:tcPr>
          <w:p w14:paraId="17576EED" w14:textId="77777777" w:rsidR="00C13DF0" w:rsidRPr="00DA2F7B" w:rsidRDefault="00C13DF0" w:rsidP="00567860">
            <w:pPr>
              <w:spacing w:before="120" w:after="12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DA2F7B">
              <w:rPr>
                <w:rFonts w:cs="Arial"/>
                <w:sz w:val="20"/>
                <w:szCs w:val="20"/>
              </w:rPr>
              <w:t xml:space="preserve">Ensure that the children conduct themselves in line with school policy when moving around the site during playtimes. </w:t>
            </w:r>
          </w:p>
        </w:tc>
      </w:tr>
      <w:tr w:rsidR="00C13DF0" w:rsidRPr="00DA2F7B" w14:paraId="683F59EC" w14:textId="77777777" w:rsidTr="00567860">
        <w:trPr>
          <w:trHeight w:val="510"/>
        </w:trPr>
        <w:tc>
          <w:tcPr>
            <w:tcW w:w="10201" w:type="dxa"/>
            <w:shd w:val="clear" w:color="auto" w:fill="347186"/>
            <w:vAlign w:val="center"/>
          </w:tcPr>
          <w:p w14:paraId="178F1C5A" w14:textId="77777777" w:rsidR="00C13DF0" w:rsidRPr="00DA2F7B" w:rsidRDefault="00C13DF0" w:rsidP="00567860">
            <w:pPr>
              <w:spacing w:before="120" w:after="120" w:line="276" w:lineRule="auto"/>
              <w:jc w:val="center"/>
              <w:rPr>
                <w:rFonts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A2F7B">
              <w:rPr>
                <w:rFonts w:cs="Arial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>Other Duties</w:t>
            </w:r>
          </w:p>
        </w:tc>
      </w:tr>
      <w:tr w:rsidR="00C13DF0" w:rsidRPr="00DA2F7B" w14:paraId="2B33FEB4" w14:textId="77777777" w:rsidTr="00567860">
        <w:trPr>
          <w:trHeight w:val="510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61699989" w14:textId="77777777" w:rsidR="00C13DF0" w:rsidRPr="00DA2F7B" w:rsidRDefault="00C13DF0" w:rsidP="00567860">
            <w:pPr>
              <w:jc w:val="both"/>
              <w:rPr>
                <w:rFonts w:cstheme="minorHAnsi"/>
                <w:sz w:val="20"/>
                <w:szCs w:val="20"/>
              </w:rPr>
            </w:pPr>
            <w:r w:rsidRPr="00DA2F7B">
              <w:rPr>
                <w:rFonts w:cstheme="minorHAnsi"/>
                <w:sz w:val="20"/>
                <w:szCs w:val="20"/>
              </w:rPr>
              <w:t xml:space="preserve">Be aware of and comply with </w:t>
            </w:r>
            <w:r w:rsidRPr="00DA2F7B">
              <w:rPr>
                <w:rFonts w:cstheme="minorHAnsi"/>
                <w:color w:val="000000"/>
                <w:sz w:val="20"/>
                <w:szCs w:val="20"/>
              </w:rPr>
              <w:t xml:space="preserve">Viewley Hill Academy’s </w:t>
            </w:r>
            <w:r w:rsidRPr="00DA2F7B">
              <w:rPr>
                <w:rFonts w:cstheme="minorHAnsi"/>
                <w:sz w:val="20"/>
                <w:szCs w:val="20"/>
              </w:rPr>
              <w:t>polices relating to Safeguarding, child protection, health and safety, confidentiality and data protection.</w:t>
            </w:r>
          </w:p>
        </w:tc>
      </w:tr>
      <w:tr w:rsidR="00C13DF0" w:rsidRPr="00DA2F7B" w14:paraId="2ECB058D" w14:textId="77777777" w:rsidTr="00567860">
        <w:trPr>
          <w:trHeight w:val="510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04BF0261" w14:textId="77777777" w:rsidR="00C13DF0" w:rsidRPr="00DA2F7B" w:rsidRDefault="00C13DF0" w:rsidP="00567860">
            <w:pPr>
              <w:jc w:val="both"/>
              <w:rPr>
                <w:rFonts w:cstheme="minorHAnsi"/>
                <w:sz w:val="20"/>
                <w:szCs w:val="20"/>
              </w:rPr>
            </w:pPr>
            <w:r w:rsidRPr="00DA2F7B">
              <w:rPr>
                <w:rFonts w:cstheme="minorHAnsi"/>
                <w:sz w:val="20"/>
                <w:szCs w:val="20"/>
              </w:rPr>
              <w:t xml:space="preserve">Deal with minor problems and first aid </w:t>
            </w:r>
          </w:p>
        </w:tc>
      </w:tr>
      <w:tr w:rsidR="00C13DF0" w:rsidRPr="00DA2F7B" w14:paraId="5B5443E8" w14:textId="77777777" w:rsidTr="00567860">
        <w:trPr>
          <w:trHeight w:val="592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3DA0C28C" w14:textId="7E726B49" w:rsidR="00C13DF0" w:rsidRPr="00DA2F7B" w:rsidRDefault="00C13DF0" w:rsidP="00567860">
            <w:pPr>
              <w:jc w:val="both"/>
              <w:rPr>
                <w:rFonts w:cstheme="minorHAnsi"/>
                <w:sz w:val="20"/>
                <w:szCs w:val="20"/>
              </w:rPr>
            </w:pPr>
            <w:r w:rsidRPr="00DA2F7B">
              <w:rPr>
                <w:rFonts w:cstheme="minorHAnsi"/>
                <w:sz w:val="20"/>
                <w:szCs w:val="20"/>
              </w:rPr>
              <w:t xml:space="preserve">Report persistent or serious issues to </w:t>
            </w:r>
            <w:proofErr w:type="gramStart"/>
            <w:r w:rsidRPr="00DA2F7B">
              <w:rPr>
                <w:rFonts w:cstheme="minorHAnsi"/>
                <w:sz w:val="20"/>
                <w:szCs w:val="20"/>
              </w:rPr>
              <w:t xml:space="preserve">the </w:t>
            </w:r>
            <w:r w:rsidR="008150FE">
              <w:rPr>
                <w:rFonts w:cstheme="minorHAnsi"/>
                <w:sz w:val="20"/>
                <w:szCs w:val="20"/>
              </w:rPr>
              <w:t xml:space="preserve"> </w:t>
            </w:r>
            <w:r w:rsidRPr="00DA2F7B">
              <w:rPr>
                <w:rFonts w:cstheme="minorHAnsi"/>
                <w:sz w:val="20"/>
                <w:szCs w:val="20"/>
              </w:rPr>
              <w:t>staff</w:t>
            </w:r>
            <w:proofErr w:type="gramEnd"/>
            <w:r w:rsidRPr="00DA2F7B">
              <w:rPr>
                <w:rFonts w:cstheme="minorHAnsi"/>
                <w:sz w:val="20"/>
                <w:szCs w:val="20"/>
              </w:rPr>
              <w:t xml:space="preserve"> on duty / Class Teacher and notify the appropriate staff of injuries or problems requiring parental follow-up</w:t>
            </w:r>
          </w:p>
        </w:tc>
      </w:tr>
      <w:tr w:rsidR="00C13DF0" w:rsidRPr="00DA2F7B" w14:paraId="7811EE29" w14:textId="77777777" w:rsidTr="00567860">
        <w:trPr>
          <w:trHeight w:val="510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4ABE0D52" w14:textId="12E2007F" w:rsidR="00C13DF0" w:rsidRPr="00DA2F7B" w:rsidRDefault="00C13DF0" w:rsidP="00567860">
            <w:pPr>
              <w:spacing w:before="120" w:after="120" w:line="276" w:lineRule="auto"/>
              <w:jc w:val="both"/>
              <w:rPr>
                <w:rFonts w:cs="Arial"/>
                <w:noProof/>
                <w:sz w:val="20"/>
                <w:szCs w:val="20"/>
                <w:lang w:eastAsia="en-GB"/>
              </w:rPr>
            </w:pPr>
            <w:r w:rsidRPr="00DA2F7B">
              <w:rPr>
                <w:sz w:val="20"/>
                <w:szCs w:val="20"/>
              </w:rPr>
              <w:t xml:space="preserve">Work with the </w:t>
            </w:r>
            <w:r w:rsidRPr="00DA2F7B">
              <w:rPr>
                <w:bCs/>
                <w:sz w:val="20"/>
                <w:szCs w:val="20"/>
              </w:rPr>
              <w:t>AHT</w:t>
            </w:r>
            <w:r w:rsidRPr="00DA2F7B">
              <w:rPr>
                <w:sz w:val="20"/>
                <w:szCs w:val="20"/>
              </w:rPr>
              <w:t xml:space="preserve"> to identify any training and development needs, and actively seek out CPD opportunities as required by the school.</w:t>
            </w:r>
          </w:p>
        </w:tc>
      </w:tr>
    </w:tbl>
    <w:p w14:paraId="6F670A88" w14:textId="773EA5A5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3965A513" w14:textId="0B7AA6BE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7B5B7C85" w14:textId="4105667F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0739F586" w14:textId="558CD1EC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165E2613" w14:textId="34E76A7D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2CED111B" w14:textId="1DB60E87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6C582316" w14:textId="0C46FF3A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1ABA0DD8" w14:textId="6EB1CCAA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3605949D" w14:textId="0F231272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4F8756DC" w14:textId="161C1FA6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16A6FC21" w14:textId="77777777" w:rsidR="00C13DF0" w:rsidRPr="009A2D24" w:rsidRDefault="00C13DF0" w:rsidP="00C13DF0">
      <w:pPr>
        <w:spacing w:before="240"/>
        <w:rPr>
          <w:b/>
          <w:bCs/>
          <w:sz w:val="28"/>
          <w:szCs w:val="32"/>
        </w:rPr>
      </w:pPr>
      <w:r w:rsidRPr="009A2D24">
        <w:rPr>
          <w:b/>
          <w:bCs/>
          <w:sz w:val="28"/>
          <w:szCs w:val="32"/>
        </w:rPr>
        <w:lastRenderedPageBreak/>
        <w:t>Person specification</w:t>
      </w:r>
    </w:p>
    <w:tbl>
      <w:tblPr>
        <w:tblpPr w:leftFromText="180" w:rightFromText="180" w:vertAnchor="text" w:horzAnchor="page" w:tblpX="568" w:tblpY="8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495"/>
        <w:gridCol w:w="3294"/>
      </w:tblGrid>
      <w:tr w:rsidR="00C13DF0" w:rsidRPr="008150FE" w14:paraId="1F2DEC72" w14:textId="77777777" w:rsidTr="00567860">
        <w:trPr>
          <w:trHeight w:val="6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FC64" w14:textId="77777777" w:rsidR="00C13DF0" w:rsidRPr="008150FE" w:rsidRDefault="00C13DF0" w:rsidP="00567860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47188"/>
            <w:vAlign w:val="center"/>
          </w:tcPr>
          <w:p w14:paraId="224736C9" w14:textId="77777777" w:rsidR="00C13DF0" w:rsidRPr="008150FE" w:rsidRDefault="00C13DF0" w:rsidP="00567860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47188"/>
            <w:vAlign w:val="center"/>
          </w:tcPr>
          <w:p w14:paraId="210D882D" w14:textId="77777777" w:rsidR="00C13DF0" w:rsidRPr="008150FE" w:rsidRDefault="00C13DF0" w:rsidP="00567860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Desirable</w:t>
            </w:r>
          </w:p>
        </w:tc>
      </w:tr>
      <w:tr w:rsidR="00C13DF0" w:rsidRPr="008150FE" w14:paraId="7EE61C21" w14:textId="77777777" w:rsidTr="008150FE">
        <w:trPr>
          <w:cantSplit/>
          <w:trHeight w:val="7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49530" w14:textId="77777777" w:rsidR="00C13DF0" w:rsidRPr="008150FE" w:rsidRDefault="00C13DF0" w:rsidP="0056786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Qualifications and training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96C245F" w14:textId="77777777" w:rsidR="00C13DF0" w:rsidRPr="008150FE" w:rsidRDefault="00C13DF0" w:rsidP="00567860">
            <w:pPr>
              <w:shd w:val="clear" w:color="auto" w:fill="FFFFFF" w:themeFill="background1"/>
              <w:spacing w:after="120"/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</w:pPr>
          </w:p>
          <w:p w14:paraId="24BC2F13" w14:textId="77777777" w:rsidR="00C13DF0" w:rsidRPr="008150FE" w:rsidRDefault="00C13DF0" w:rsidP="00567860">
            <w:pPr>
              <w:shd w:val="clear" w:color="auto" w:fill="FFFFFF" w:themeFill="background1"/>
              <w:spacing w:after="120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6266A838" w14:textId="77777777" w:rsidR="00C13DF0" w:rsidRPr="008150FE" w:rsidRDefault="00C13DF0" w:rsidP="00C13DF0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120" w:line="276" w:lineRule="auto"/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</w:pPr>
            <w:r w:rsidRPr="008150FE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A qualification in English and Maths</w:t>
            </w:r>
          </w:p>
          <w:p w14:paraId="17504EA7" w14:textId="77777777" w:rsidR="00C13DF0" w:rsidRPr="008150FE" w:rsidRDefault="00C13DF0" w:rsidP="00567860">
            <w:pPr>
              <w:pStyle w:val="ListParagraph"/>
              <w:ind w:left="780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</w:p>
        </w:tc>
      </w:tr>
      <w:tr w:rsidR="00C13DF0" w:rsidRPr="008150FE" w14:paraId="174F6EDF" w14:textId="77777777" w:rsidTr="00567860">
        <w:trPr>
          <w:trHeight w:val="5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2186B" w14:textId="77777777" w:rsidR="00C13DF0" w:rsidRPr="008150FE" w:rsidRDefault="00C13DF0" w:rsidP="0056786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2FFB996" w14:textId="77777777" w:rsidR="00C13DF0" w:rsidRPr="008150FE" w:rsidRDefault="00C13DF0" w:rsidP="00C13DF0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Experience of working with children</w:t>
            </w:r>
          </w:p>
          <w:p w14:paraId="277F5482" w14:textId="77777777" w:rsidR="00C13DF0" w:rsidRPr="008150FE" w:rsidRDefault="00C13DF0" w:rsidP="00C13DF0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Experience of supporting children with social interaction and development</w:t>
            </w:r>
          </w:p>
          <w:p w14:paraId="5AD9CEBA" w14:textId="77777777" w:rsidR="00C13DF0" w:rsidRPr="008150FE" w:rsidRDefault="00C13DF0" w:rsidP="00567860">
            <w:pPr>
              <w:pStyle w:val="ListParagraph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A4DEB9B" w14:textId="77777777" w:rsidR="00C13DF0" w:rsidRPr="008150FE" w:rsidRDefault="00C13DF0" w:rsidP="00C13DF0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Working within a school environment.</w:t>
            </w:r>
          </w:p>
          <w:p w14:paraId="7A548188" w14:textId="77777777" w:rsidR="00C13DF0" w:rsidRPr="008150FE" w:rsidRDefault="00C13DF0" w:rsidP="00C13DF0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Working in accordance with school policy and procedures. </w:t>
            </w:r>
          </w:p>
          <w:p w14:paraId="16FA31A6" w14:textId="77777777" w:rsidR="00C13DF0" w:rsidRPr="008150FE" w:rsidRDefault="00C13DF0" w:rsidP="00C13DF0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Promoting pupils’ welfare and education.</w:t>
            </w:r>
          </w:p>
        </w:tc>
      </w:tr>
      <w:tr w:rsidR="00C13DF0" w:rsidRPr="008150FE" w14:paraId="3330F35A" w14:textId="77777777" w:rsidTr="00567860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D1203" w14:textId="77777777" w:rsidR="00C13DF0" w:rsidRPr="008150FE" w:rsidRDefault="00C13DF0" w:rsidP="0056786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Knowledge and skills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C8562CF" w14:textId="77777777" w:rsidR="00C13DF0" w:rsidRDefault="00C13DF0" w:rsidP="00C13DF0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High standard of spoken English </w:t>
            </w:r>
          </w:p>
          <w:p w14:paraId="5688F559" w14:textId="280615BD" w:rsidR="008150FE" w:rsidRPr="008150FE" w:rsidRDefault="008150FE" w:rsidP="00C13DF0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High standard of communication skills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F3945A0" w14:textId="77777777" w:rsidR="00C13DF0" w:rsidRPr="008150FE" w:rsidRDefault="00C13DF0" w:rsidP="008150FE">
            <w:pPr>
              <w:pStyle w:val="ListParagraph"/>
              <w:spacing w:after="200" w:line="276" w:lineRule="auto"/>
              <w:ind w:left="393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</w:p>
        </w:tc>
      </w:tr>
      <w:tr w:rsidR="00C13DF0" w:rsidRPr="008150FE" w14:paraId="65D85C38" w14:textId="77777777" w:rsidTr="00567860">
        <w:trPr>
          <w:trHeight w:val="1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F49092" w14:textId="77777777" w:rsidR="00C13DF0" w:rsidRPr="008150FE" w:rsidRDefault="00C13DF0" w:rsidP="0056786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Personal qualities</w:t>
            </w:r>
          </w:p>
        </w:tc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C5B18D0" w14:textId="77777777" w:rsidR="00C13DF0" w:rsidRPr="008150FE" w:rsidRDefault="00C13DF0" w:rsidP="00567860">
            <w:pPr>
              <w:spacing w:after="120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The successful candidate will have: </w:t>
            </w:r>
          </w:p>
          <w:p w14:paraId="4DD3D36E" w14:textId="77777777" w:rsidR="00C13DF0" w:rsidRPr="008150FE" w:rsidRDefault="00C13DF0" w:rsidP="00C13DF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The ability to work independently and as part of a team.</w:t>
            </w:r>
          </w:p>
          <w:p w14:paraId="52630424" w14:textId="77777777" w:rsidR="00C13DF0" w:rsidRPr="008150FE" w:rsidRDefault="00C13DF0" w:rsidP="00C13DF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8150FE">
              <w:rPr>
                <w:rFonts w:cstheme="minorHAnsi"/>
                <w:sz w:val="20"/>
                <w:szCs w:val="20"/>
                <w:lang w:val="en-US"/>
              </w:rPr>
              <w:t>A positive attitude to work.</w:t>
            </w:r>
          </w:p>
          <w:p w14:paraId="6F17EC1D" w14:textId="77777777" w:rsidR="00C13DF0" w:rsidRPr="008150FE" w:rsidRDefault="00C13DF0" w:rsidP="00C13DF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A good attendance and punctuality record.</w:t>
            </w:r>
          </w:p>
          <w:p w14:paraId="03CA077B" w14:textId="77777777" w:rsidR="00C13DF0" w:rsidRPr="008150FE" w:rsidRDefault="00C13DF0" w:rsidP="00C13DF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Excellent time management and </w:t>
            </w:r>
            <w:proofErr w:type="spellStart"/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organisational</w:t>
            </w:r>
            <w:proofErr w:type="spellEnd"/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 skills. </w:t>
            </w:r>
          </w:p>
          <w:p w14:paraId="788D9F5F" w14:textId="77777777" w:rsidR="00C13DF0" w:rsidRPr="008150FE" w:rsidRDefault="00C13DF0" w:rsidP="00C13DF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High expectations of self and professional standards.</w:t>
            </w:r>
            <w:r w:rsidRPr="008150FE" w:rsidDel="00480E59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6C27E75C" w14:textId="77777777" w:rsidR="00C13DF0" w:rsidRPr="008150FE" w:rsidRDefault="00C13DF0" w:rsidP="00C13DF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The ability to maintain positive and successful working relationships with all school stakeholders.</w:t>
            </w:r>
          </w:p>
          <w:p w14:paraId="51E3AB55" w14:textId="77777777" w:rsidR="00C13DF0" w:rsidRPr="008150FE" w:rsidRDefault="00C13DF0" w:rsidP="00C13DF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Flexible and adaptable</w:t>
            </w:r>
          </w:p>
          <w:p w14:paraId="2630BFE9" w14:textId="77777777" w:rsidR="00C13DF0" w:rsidRPr="008150FE" w:rsidRDefault="00C13DF0" w:rsidP="00C13DF0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High levels of drive, energy and integrity.</w:t>
            </w:r>
          </w:p>
          <w:p w14:paraId="373F13EE" w14:textId="77777777" w:rsidR="00C13DF0" w:rsidRPr="008150FE" w:rsidRDefault="00C13DF0" w:rsidP="00567860">
            <w:pPr>
              <w:spacing w:after="120"/>
              <w:ind w:left="743" w:hanging="743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The successful candidate will be:</w:t>
            </w:r>
          </w:p>
          <w:p w14:paraId="09EC537A" w14:textId="77777777" w:rsidR="00C13DF0" w:rsidRPr="008150FE" w:rsidRDefault="00C13DF0" w:rsidP="00C13DF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Able to promote good </w:t>
            </w:r>
            <w:proofErr w:type="spellStart"/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behaviour</w:t>
            </w:r>
            <w:proofErr w:type="spellEnd"/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 consistently. </w:t>
            </w:r>
          </w:p>
          <w:p w14:paraId="4A4B23C5" w14:textId="77777777" w:rsidR="00C13DF0" w:rsidRPr="008150FE" w:rsidRDefault="00C13DF0" w:rsidP="00C13DF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 xml:space="preserve">Able to plan and take control of situations. </w:t>
            </w:r>
          </w:p>
          <w:p w14:paraId="3FA81C1A" w14:textId="77777777" w:rsidR="00C13DF0" w:rsidRPr="008150FE" w:rsidRDefault="00C13DF0" w:rsidP="00C13DF0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  <w:r w:rsidRPr="008150FE">
              <w:rPr>
                <w:rFonts w:eastAsia="Times New Roman" w:cstheme="minorHAnsi"/>
                <w:bCs/>
                <w:sz w:val="20"/>
                <w:szCs w:val="20"/>
                <w:lang w:val="en-US"/>
              </w:rPr>
              <w:t>Committed to contributing to the wider school and its community.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F4ADBA0" w14:textId="77777777" w:rsidR="00C13DF0" w:rsidRPr="008150FE" w:rsidRDefault="00C13DF0" w:rsidP="00567860">
            <w:pPr>
              <w:rPr>
                <w:rFonts w:eastAsia="Times New Roman" w:cs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0DF54D66" w14:textId="77777777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0F0E080E" w14:textId="0B053245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61663FA1" w14:textId="2AA3F708" w:rsidR="00C13DF0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6F48A4D3" w14:textId="77777777" w:rsidR="00C13DF0" w:rsidRPr="0002575A" w:rsidRDefault="00C13DF0" w:rsidP="008008C2">
      <w:pPr>
        <w:pStyle w:val="BodyText"/>
        <w:rPr>
          <w:rFonts w:ascii="Ebrima" w:hAnsi="Ebrima"/>
          <w:sz w:val="22"/>
          <w:szCs w:val="22"/>
        </w:rPr>
      </w:pPr>
    </w:p>
    <w:p w14:paraId="6C8F2401" w14:textId="77777777" w:rsidR="008008C2" w:rsidRPr="0002575A" w:rsidRDefault="008008C2" w:rsidP="008008C2">
      <w:pPr>
        <w:pBdr>
          <w:top w:val="single" w:sz="6" w:space="2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spacing w:after="0" w:line="240" w:lineRule="auto"/>
        <w:jc w:val="both"/>
        <w:rPr>
          <w:rFonts w:ascii="Ebrima" w:eastAsia="Times New Roman" w:hAnsi="Ebrima" w:cs="Arial"/>
          <w:i/>
        </w:rPr>
      </w:pPr>
      <w:r w:rsidRPr="0002575A">
        <w:rPr>
          <w:rFonts w:ascii="Ebrima" w:eastAsia="Times New Roman" w:hAnsi="Ebrima" w:cs="Arial"/>
          <w:i/>
        </w:rPr>
        <w:t>THE SUCCESSFUL APPLICANT WILL BE SUBJECT TO RELEVANT VETTING CHECKS, INCLUDING A SATISFACTORY ENHANCED DBS CHECK BEFORE AN OFFER OF APPOINTMENT IS CONFIRMED.  FOLLOWING APPOINTMENT, THE EMPLOYEE WILL BE SUBJECT TO RE-CHECKING AS REQUIRED FROM TIME TO TIME BY THE SCHOOL.</w:t>
      </w:r>
    </w:p>
    <w:p w14:paraId="4A651E9E" w14:textId="77777777" w:rsidR="008008C2" w:rsidRPr="0002575A" w:rsidRDefault="008008C2" w:rsidP="008008C2">
      <w:pPr>
        <w:rPr>
          <w:rFonts w:ascii="Ebrima" w:hAnsi="Ebrima"/>
        </w:rPr>
      </w:pPr>
    </w:p>
    <w:p w14:paraId="6AD8480B" w14:textId="0650C3F0" w:rsidR="00E619E2" w:rsidRDefault="00E619E2" w:rsidP="00F827B8">
      <w:pPr>
        <w:spacing w:after="0" w:line="240" w:lineRule="auto"/>
        <w:ind w:right="-472"/>
        <w:rPr>
          <w:rFonts w:eastAsia="Arial" w:cstheme="minorHAnsi"/>
          <w:sz w:val="20"/>
          <w:szCs w:val="20"/>
        </w:rPr>
      </w:pPr>
    </w:p>
    <w:p w14:paraId="63797E11" w14:textId="77777777" w:rsidR="00E619E2" w:rsidRPr="00E619E2" w:rsidRDefault="00E619E2" w:rsidP="00F827B8">
      <w:pPr>
        <w:spacing w:after="0" w:line="240" w:lineRule="auto"/>
        <w:ind w:right="-472"/>
        <w:rPr>
          <w:rFonts w:eastAsia="Arial" w:cstheme="minorHAnsi"/>
          <w:sz w:val="20"/>
          <w:szCs w:val="20"/>
        </w:rPr>
      </w:pPr>
    </w:p>
    <w:sectPr w:rsidR="00E619E2" w:rsidRPr="00E619E2" w:rsidSect="00633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5E94" w14:textId="77777777" w:rsidR="00313F6F" w:rsidRDefault="00313F6F" w:rsidP="00313F6F">
      <w:pPr>
        <w:spacing w:after="0" w:line="240" w:lineRule="auto"/>
      </w:pPr>
      <w:r>
        <w:separator/>
      </w:r>
    </w:p>
  </w:endnote>
  <w:endnote w:type="continuationSeparator" w:id="0">
    <w:p w14:paraId="4E54893F" w14:textId="77777777" w:rsidR="00313F6F" w:rsidRDefault="00313F6F" w:rsidP="0031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372B" w14:textId="77777777" w:rsidR="00313F6F" w:rsidRDefault="00313F6F" w:rsidP="00313F6F">
      <w:pPr>
        <w:spacing w:after="0" w:line="240" w:lineRule="auto"/>
      </w:pPr>
      <w:r>
        <w:separator/>
      </w:r>
    </w:p>
  </w:footnote>
  <w:footnote w:type="continuationSeparator" w:id="0">
    <w:p w14:paraId="3A1D786D" w14:textId="77777777" w:rsidR="00313F6F" w:rsidRDefault="00313F6F" w:rsidP="0031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6CF"/>
    <w:multiLevelType w:val="hybridMultilevel"/>
    <w:tmpl w:val="D808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DAC"/>
    <w:multiLevelType w:val="hybridMultilevel"/>
    <w:tmpl w:val="4F04B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4E73"/>
    <w:multiLevelType w:val="hybridMultilevel"/>
    <w:tmpl w:val="EAD0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3BE1"/>
    <w:multiLevelType w:val="hybridMultilevel"/>
    <w:tmpl w:val="786AF8C2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50ED9"/>
    <w:multiLevelType w:val="hybridMultilevel"/>
    <w:tmpl w:val="6FCE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B6E"/>
    <w:multiLevelType w:val="hybridMultilevel"/>
    <w:tmpl w:val="05504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DE1D50"/>
    <w:multiLevelType w:val="hybridMultilevel"/>
    <w:tmpl w:val="7796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F4634"/>
    <w:multiLevelType w:val="hybridMultilevel"/>
    <w:tmpl w:val="EC5E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F4BC4"/>
    <w:multiLevelType w:val="hybridMultilevel"/>
    <w:tmpl w:val="B052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FB1"/>
    <w:multiLevelType w:val="hybridMultilevel"/>
    <w:tmpl w:val="03F65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2CB8"/>
    <w:multiLevelType w:val="multilevel"/>
    <w:tmpl w:val="73FAE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A30185"/>
    <w:multiLevelType w:val="hybridMultilevel"/>
    <w:tmpl w:val="12B6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83E4B"/>
    <w:multiLevelType w:val="hybridMultilevel"/>
    <w:tmpl w:val="FEE41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C6035"/>
    <w:multiLevelType w:val="hybridMultilevel"/>
    <w:tmpl w:val="4EB2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E0638"/>
    <w:multiLevelType w:val="hybridMultilevel"/>
    <w:tmpl w:val="91E0B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73A3"/>
    <w:multiLevelType w:val="multilevel"/>
    <w:tmpl w:val="28B87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C92B83"/>
    <w:multiLevelType w:val="hybridMultilevel"/>
    <w:tmpl w:val="D3F4D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F97667"/>
    <w:multiLevelType w:val="hybridMultilevel"/>
    <w:tmpl w:val="341E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6852"/>
    <w:multiLevelType w:val="hybridMultilevel"/>
    <w:tmpl w:val="1DFCB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25C31"/>
    <w:multiLevelType w:val="multilevel"/>
    <w:tmpl w:val="09A6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D0EAB"/>
    <w:multiLevelType w:val="hybridMultilevel"/>
    <w:tmpl w:val="CEB46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358B5"/>
    <w:multiLevelType w:val="hybridMultilevel"/>
    <w:tmpl w:val="E41A6CFE"/>
    <w:lvl w:ilvl="0" w:tplc="36360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22CB8"/>
    <w:multiLevelType w:val="hybridMultilevel"/>
    <w:tmpl w:val="8492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4789F"/>
    <w:multiLevelType w:val="hybridMultilevel"/>
    <w:tmpl w:val="80B4D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7"/>
  </w:num>
  <w:num w:numId="5">
    <w:abstractNumId w:val="0"/>
  </w:num>
  <w:num w:numId="6">
    <w:abstractNumId w:val="9"/>
  </w:num>
  <w:num w:numId="7">
    <w:abstractNumId w:val="23"/>
  </w:num>
  <w:num w:numId="8">
    <w:abstractNumId w:val="8"/>
  </w:num>
  <w:num w:numId="9">
    <w:abstractNumId w:val="2"/>
  </w:num>
  <w:num w:numId="10">
    <w:abstractNumId w:val="21"/>
  </w:num>
  <w:num w:numId="11">
    <w:abstractNumId w:val="22"/>
  </w:num>
  <w:num w:numId="12">
    <w:abstractNumId w:val="4"/>
  </w:num>
  <w:num w:numId="13">
    <w:abstractNumId w:val="20"/>
  </w:num>
  <w:num w:numId="14">
    <w:abstractNumId w:val="1"/>
  </w:num>
  <w:num w:numId="15">
    <w:abstractNumId w:val="14"/>
  </w:num>
  <w:num w:numId="16">
    <w:abstractNumId w:val="6"/>
  </w:num>
  <w:num w:numId="17">
    <w:abstractNumId w:val="7"/>
  </w:num>
  <w:num w:numId="18">
    <w:abstractNumId w:val="12"/>
  </w:num>
  <w:num w:numId="19">
    <w:abstractNumId w:val="13"/>
  </w:num>
  <w:num w:numId="20">
    <w:abstractNumId w:val="3"/>
  </w:num>
  <w:num w:numId="21">
    <w:abstractNumId w:val="18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F3"/>
    <w:rsid w:val="00037B4C"/>
    <w:rsid w:val="0006099F"/>
    <w:rsid w:val="000A3783"/>
    <w:rsid w:val="00154BA4"/>
    <w:rsid w:val="001D22F2"/>
    <w:rsid w:val="001E0181"/>
    <w:rsid w:val="002147C0"/>
    <w:rsid w:val="002231B0"/>
    <w:rsid w:val="00236EB8"/>
    <w:rsid w:val="00251B45"/>
    <w:rsid w:val="00261E80"/>
    <w:rsid w:val="00266946"/>
    <w:rsid w:val="00275F2D"/>
    <w:rsid w:val="00292709"/>
    <w:rsid w:val="00296A1A"/>
    <w:rsid w:val="002A55DF"/>
    <w:rsid w:val="002A6632"/>
    <w:rsid w:val="002B2D0B"/>
    <w:rsid w:val="002C65DB"/>
    <w:rsid w:val="002E6581"/>
    <w:rsid w:val="002F3220"/>
    <w:rsid w:val="002F3C72"/>
    <w:rsid w:val="003019B3"/>
    <w:rsid w:val="003078DB"/>
    <w:rsid w:val="00313F6F"/>
    <w:rsid w:val="00341DD5"/>
    <w:rsid w:val="00371052"/>
    <w:rsid w:val="00390FBF"/>
    <w:rsid w:val="003B006C"/>
    <w:rsid w:val="003F4F34"/>
    <w:rsid w:val="00405EA5"/>
    <w:rsid w:val="00415935"/>
    <w:rsid w:val="004410F8"/>
    <w:rsid w:val="00460F22"/>
    <w:rsid w:val="00482443"/>
    <w:rsid w:val="004A628B"/>
    <w:rsid w:val="0057102A"/>
    <w:rsid w:val="005D74D2"/>
    <w:rsid w:val="005E5054"/>
    <w:rsid w:val="0060169F"/>
    <w:rsid w:val="00633F5B"/>
    <w:rsid w:val="006422EA"/>
    <w:rsid w:val="00643FFD"/>
    <w:rsid w:val="00655A74"/>
    <w:rsid w:val="00670103"/>
    <w:rsid w:val="00674428"/>
    <w:rsid w:val="00676C84"/>
    <w:rsid w:val="00682818"/>
    <w:rsid w:val="006A105E"/>
    <w:rsid w:val="006B3881"/>
    <w:rsid w:val="006C005E"/>
    <w:rsid w:val="006C6B3C"/>
    <w:rsid w:val="006D6DAE"/>
    <w:rsid w:val="006E6228"/>
    <w:rsid w:val="007118F8"/>
    <w:rsid w:val="0071201F"/>
    <w:rsid w:val="00717D16"/>
    <w:rsid w:val="007570FB"/>
    <w:rsid w:val="007844C3"/>
    <w:rsid w:val="007872A4"/>
    <w:rsid w:val="007A0F4D"/>
    <w:rsid w:val="007B26CB"/>
    <w:rsid w:val="008008C2"/>
    <w:rsid w:val="008150FE"/>
    <w:rsid w:val="00843765"/>
    <w:rsid w:val="0087282B"/>
    <w:rsid w:val="008874A1"/>
    <w:rsid w:val="00887E66"/>
    <w:rsid w:val="00890C0F"/>
    <w:rsid w:val="00895223"/>
    <w:rsid w:val="0090236F"/>
    <w:rsid w:val="00925291"/>
    <w:rsid w:val="00925CD7"/>
    <w:rsid w:val="00930E77"/>
    <w:rsid w:val="00984ED6"/>
    <w:rsid w:val="009A17D1"/>
    <w:rsid w:val="009C2C2E"/>
    <w:rsid w:val="00A25C9B"/>
    <w:rsid w:val="00A76F60"/>
    <w:rsid w:val="00A85C1E"/>
    <w:rsid w:val="00AC1666"/>
    <w:rsid w:val="00AF7D10"/>
    <w:rsid w:val="00B46D2E"/>
    <w:rsid w:val="00B96809"/>
    <w:rsid w:val="00C13DF0"/>
    <w:rsid w:val="00C41C2E"/>
    <w:rsid w:val="00C60599"/>
    <w:rsid w:val="00C75F6E"/>
    <w:rsid w:val="00D029BD"/>
    <w:rsid w:val="00D23656"/>
    <w:rsid w:val="00D32E33"/>
    <w:rsid w:val="00D34548"/>
    <w:rsid w:val="00D62530"/>
    <w:rsid w:val="00D9230B"/>
    <w:rsid w:val="00DA13B8"/>
    <w:rsid w:val="00DA500F"/>
    <w:rsid w:val="00DD1AD9"/>
    <w:rsid w:val="00DD7C97"/>
    <w:rsid w:val="00DE34F3"/>
    <w:rsid w:val="00DF174F"/>
    <w:rsid w:val="00DF2D61"/>
    <w:rsid w:val="00E12962"/>
    <w:rsid w:val="00E619E2"/>
    <w:rsid w:val="00E65927"/>
    <w:rsid w:val="00EC6B9B"/>
    <w:rsid w:val="00F3748F"/>
    <w:rsid w:val="00F827B8"/>
    <w:rsid w:val="00F92424"/>
    <w:rsid w:val="00FA7314"/>
    <w:rsid w:val="00FB36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1D06197"/>
  <w15:docId w15:val="{F1B76C5D-EAA2-4344-AD10-EA720454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8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008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B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6F"/>
  </w:style>
  <w:style w:type="paragraph" w:styleId="Footer">
    <w:name w:val="footer"/>
    <w:basedOn w:val="Normal"/>
    <w:link w:val="FooterChar"/>
    <w:uiPriority w:val="99"/>
    <w:unhideWhenUsed/>
    <w:rsid w:val="00313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6F"/>
  </w:style>
  <w:style w:type="paragraph" w:styleId="NoSpacing">
    <w:name w:val="No Spacing"/>
    <w:uiPriority w:val="1"/>
    <w:qFormat/>
    <w:rsid w:val="00251B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B8"/>
    <w:rPr>
      <w:rFonts w:ascii="Segoe UI" w:hAnsi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8008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8008C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8008C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008C2"/>
    <w:rPr>
      <w:rFonts w:ascii="Arial" w:eastAsia="Times New Roman" w:hAnsi="Arial" w:cs="Times New Roman"/>
      <w:b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C13D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44053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8317">
                                  <w:marLeft w:val="0"/>
                                  <w:marRight w:val="31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592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5630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1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4" w:color="F8A82B"/>
                                                <w:left w:val="dotted" w:sz="6" w:space="8" w:color="F8A82B"/>
                                                <w:bottom w:val="dotted" w:sz="6" w:space="0" w:color="F8A82B"/>
                                                <w:right w:val="dotted" w:sz="6" w:space="8" w:color="F8A82B"/>
                                              </w:divBdr>
                                            </w:div>
                                            <w:div w:id="173488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dotted" w:sz="6" w:space="0" w:color="DCDDDD"/>
                                                <w:left w:val="dotted" w:sz="6" w:space="0" w:color="DCDDDD"/>
                                                <w:bottom w:val="dotted" w:sz="6" w:space="0" w:color="DCDDDD"/>
                                                <w:right w:val="dotted" w:sz="6" w:space="0" w:color="DC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viewleyhill.org.uk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iewleyhillacadem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viewleyhill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viewleyhillacademy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Cody, L</cp:lastModifiedBy>
  <cp:revision>2</cp:revision>
  <cp:lastPrinted>2023-01-20T08:13:00Z</cp:lastPrinted>
  <dcterms:created xsi:type="dcterms:W3CDTF">2025-01-10T05:43:00Z</dcterms:created>
  <dcterms:modified xsi:type="dcterms:W3CDTF">2025-01-10T05:43:00Z</dcterms:modified>
</cp:coreProperties>
</file>